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1938" w14:textId="77777777" w:rsidR="00D619B4" w:rsidRPr="005573FF" w:rsidRDefault="00D619B4" w:rsidP="00D619B4">
      <w:pPr>
        <w:jc w:val="center"/>
        <w:rPr>
          <w:rFonts w:ascii="TH SarabunPSK" w:hAnsi="TH SarabunPSK" w:cs="TH SarabunPSK"/>
          <w:b/>
          <w:bCs/>
          <w:cs/>
        </w:rPr>
      </w:pPr>
      <w:r w:rsidRPr="005573FF">
        <w:rPr>
          <w:rFonts w:ascii="TH SarabunPSK" w:hAnsi="TH SarabunPSK" w:cs="TH SarabunPSK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>
        <w:rPr>
          <w:rFonts w:ascii="TH SarabunPSK" w:hAnsi="TH SarabunPSK" w:cs="TH SarabunPSK" w:hint="cs"/>
          <w:b/>
          <w:bCs/>
          <w:cs/>
        </w:rPr>
        <w:t>7</w:t>
      </w:r>
    </w:p>
    <w:p w14:paraId="49C85AAD" w14:textId="77777777" w:rsidR="00D619B4" w:rsidRPr="00547EFC" w:rsidRDefault="00D619B4" w:rsidP="00D619B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หลักสูตร</w:t>
      </w:r>
      <w:r w:rsidRPr="00547EFC">
        <w:rPr>
          <w:rFonts w:ascii="TH SarabunPSK" w:hAnsi="TH SarabunPSK" w:cs="TH SarabunPSK" w:hint="cs"/>
          <w:b/>
          <w:bCs/>
          <w:cs/>
        </w:rPr>
        <w:t>วิทยาศาสตรบัณฑิต สาขาเทคโนโลยีการผลิตพืช</w:t>
      </w:r>
    </w:p>
    <w:p w14:paraId="3819ECD8" w14:textId="70299E12" w:rsidR="00D619B4" w:rsidRPr="005573FF" w:rsidRDefault="00D619B4" w:rsidP="00D619B4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</w:t>
      </w:r>
      <w:r w:rsidRPr="005573FF">
        <w:rPr>
          <w:rFonts w:ascii="TH SarabunPSK" w:hAnsi="TH SarabunPSK" w:cs="TH SarabunPSK"/>
          <w:b/>
          <w:bCs/>
          <w:cs/>
        </w:rPr>
        <w:t xml:space="preserve"> มหาวิทยาลัยแม่โจ้-แพร่ เฉลิมพระเกียรติ</w:t>
      </w:r>
      <w:r w:rsidRPr="005573FF">
        <w:rPr>
          <w:rFonts w:ascii="TH SarabunPSK" w:hAnsi="TH SarabunPSK" w:cs="TH SarabunPSK"/>
          <w:b/>
          <w:bCs/>
          <w:cs/>
        </w:rPr>
        <w:tab/>
      </w:r>
      <w:r w:rsidRPr="005573FF">
        <w:rPr>
          <w:rFonts w:ascii="TH SarabunPSK" w:hAnsi="TH SarabunPSK" w:cs="TH SarabunPSK"/>
          <w:b/>
          <w:bCs/>
          <w:cs/>
        </w:rPr>
        <w:tab/>
      </w:r>
      <w:r w:rsidRPr="005573FF">
        <w:rPr>
          <w:rFonts w:ascii="TH SarabunPSK" w:hAnsi="TH SarabunPSK" w:cs="TH SarabunPSK"/>
          <w:b/>
          <w:bCs/>
          <w:cs/>
        </w:rPr>
        <w:tab/>
      </w:r>
      <w:r w:rsidRPr="005573FF">
        <w:rPr>
          <w:rFonts w:ascii="TH SarabunPSK" w:hAnsi="TH SarabunPSK" w:cs="TH SarabunPSK"/>
          <w:b/>
          <w:bCs/>
          <w:cs/>
        </w:rPr>
        <w:tab/>
      </w:r>
      <w:r w:rsidRPr="005573FF">
        <w:rPr>
          <w:rFonts w:ascii="TH SarabunPSK" w:hAnsi="TH SarabunPSK" w:cs="TH SarabunPSK"/>
          <w:b/>
          <w:bCs/>
          <w:cs/>
        </w:rPr>
        <w:tab/>
        <w:t xml:space="preserve">      </w:t>
      </w:r>
    </w:p>
    <w:tbl>
      <w:tblPr>
        <w:tblStyle w:val="ad"/>
        <w:tblW w:w="527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2"/>
        <w:gridCol w:w="1565"/>
        <w:gridCol w:w="4991"/>
        <w:gridCol w:w="8"/>
        <w:gridCol w:w="840"/>
      </w:tblGrid>
      <w:tr w:rsidR="00D619B4" w:rsidRPr="00DC5878" w14:paraId="637F676E" w14:textId="77777777" w:rsidTr="00A53F50">
        <w:tc>
          <w:tcPr>
            <w:tcW w:w="691" w:type="pct"/>
          </w:tcPr>
          <w:p w14:paraId="559FE7CB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hyperlink r:id="rId8" w:history="1">
              <w:r w:rsidRPr="00175AAF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8" w:type="pct"/>
            <w:gridSpan w:val="4"/>
          </w:tcPr>
          <w:p w14:paraId="728C41F7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hyperlink r:id="rId9" w:history="1">
              <w:r w:rsidRPr="00175AAF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1" w:type="pct"/>
          </w:tcPr>
          <w:p w14:paraId="09CB9E2A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619B4" w:rsidRPr="00DC5878" w14:paraId="6A6FAFAE" w14:textId="77777777" w:rsidTr="00A53F50">
        <w:tc>
          <w:tcPr>
            <w:tcW w:w="691" w:type="pct"/>
          </w:tcPr>
          <w:p w14:paraId="29AFCD51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421" w:type="pct"/>
          </w:tcPr>
          <w:p w14:paraId="5864548C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DC5878">
              <w:rPr>
                <w:rFonts w:ascii="TH SarabunPSK" w:hAnsi="TH SarabunPSK" w:cs="TH SarabunPSK"/>
                <w:cs/>
              </w:rPr>
              <w:t>1.1</w:t>
            </w:r>
          </w:p>
        </w:tc>
        <w:tc>
          <w:tcPr>
            <w:tcW w:w="3447" w:type="pct"/>
            <w:gridSpan w:val="3"/>
          </w:tcPr>
          <w:p w14:paraId="1C0C5A93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DC5878">
              <w:rPr>
                <w:rFonts w:ascii="TH SarabunPSK" w:hAnsi="TH SarabunPSK" w:cs="TH SarabunPSK"/>
                <w:cs/>
              </w:rPr>
              <w:t>บทสรุปผู้บริหาร</w:t>
            </w:r>
          </w:p>
        </w:tc>
        <w:tc>
          <w:tcPr>
            <w:tcW w:w="441" w:type="pct"/>
          </w:tcPr>
          <w:p w14:paraId="20FB7978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D619B4" w:rsidRPr="00DC5878" w14:paraId="4F5A942B" w14:textId="77777777" w:rsidTr="00A53F50">
        <w:tc>
          <w:tcPr>
            <w:tcW w:w="691" w:type="pct"/>
          </w:tcPr>
          <w:p w14:paraId="59B3A42A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421" w:type="pct"/>
          </w:tcPr>
          <w:p w14:paraId="5BADC60F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1.2</w:t>
            </w:r>
          </w:p>
        </w:tc>
        <w:tc>
          <w:tcPr>
            <w:tcW w:w="3447" w:type="pct"/>
            <w:gridSpan w:val="3"/>
          </w:tcPr>
          <w:p w14:paraId="34940F62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1" w:type="pct"/>
          </w:tcPr>
          <w:p w14:paraId="2F1EE597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D619B4" w:rsidRPr="00DC5878" w14:paraId="01F1902D" w14:textId="77777777" w:rsidTr="00A53F50">
        <w:tc>
          <w:tcPr>
            <w:tcW w:w="691" w:type="pct"/>
          </w:tcPr>
          <w:p w14:paraId="60F305F1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421" w:type="pct"/>
          </w:tcPr>
          <w:p w14:paraId="6637E3F6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1.3</w:t>
            </w:r>
          </w:p>
        </w:tc>
        <w:tc>
          <w:tcPr>
            <w:tcW w:w="3447" w:type="pct"/>
            <w:gridSpan w:val="3"/>
          </w:tcPr>
          <w:p w14:paraId="09314669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ข้อมูลพื้นฐาน</w:t>
            </w:r>
          </w:p>
        </w:tc>
        <w:tc>
          <w:tcPr>
            <w:tcW w:w="441" w:type="pct"/>
          </w:tcPr>
          <w:p w14:paraId="4266EF27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D619B4" w:rsidRPr="00DC5878" w14:paraId="621CAAB4" w14:textId="77777777" w:rsidTr="00A53F50">
        <w:tc>
          <w:tcPr>
            <w:tcW w:w="691" w:type="pct"/>
          </w:tcPr>
          <w:p w14:paraId="2B34BC21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421" w:type="pct"/>
          </w:tcPr>
          <w:p w14:paraId="21221728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2" w:type="pct"/>
          </w:tcPr>
          <w:p w14:paraId="33DF29DB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1.3.1</w:t>
            </w:r>
          </w:p>
        </w:tc>
        <w:tc>
          <w:tcPr>
            <w:tcW w:w="2621" w:type="pct"/>
          </w:tcPr>
          <w:p w14:paraId="1355859C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52F37D59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D619B4" w:rsidRPr="00DC5878" w14:paraId="7843F4B7" w14:textId="77777777" w:rsidTr="00A53F50">
        <w:tc>
          <w:tcPr>
            <w:tcW w:w="691" w:type="pct"/>
          </w:tcPr>
          <w:p w14:paraId="00CDA066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421" w:type="pct"/>
          </w:tcPr>
          <w:p w14:paraId="6B8F16D5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2" w:type="pct"/>
          </w:tcPr>
          <w:p w14:paraId="6B6BE8E8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1.3.2</w:t>
            </w:r>
          </w:p>
        </w:tc>
        <w:tc>
          <w:tcPr>
            <w:tcW w:w="2621" w:type="pct"/>
          </w:tcPr>
          <w:p w14:paraId="25D2F781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96DE702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</w:tr>
      <w:tr w:rsidR="00D619B4" w:rsidRPr="00DC5878" w14:paraId="517F6B4F" w14:textId="77777777" w:rsidTr="00A53F50">
        <w:tc>
          <w:tcPr>
            <w:tcW w:w="691" w:type="pct"/>
          </w:tcPr>
          <w:p w14:paraId="62100B23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421" w:type="pct"/>
          </w:tcPr>
          <w:p w14:paraId="1C8824E5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2" w:type="pct"/>
          </w:tcPr>
          <w:p w14:paraId="2DFC1D3D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1.3.3</w:t>
            </w:r>
          </w:p>
        </w:tc>
        <w:tc>
          <w:tcPr>
            <w:tcW w:w="2621" w:type="pct"/>
          </w:tcPr>
          <w:p w14:paraId="3BFA81E8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DC5878">
              <w:rPr>
                <w:rFonts w:ascii="TH SarabunPSK" w:hAnsi="TH SarabunPSK" w:cs="TH SarabunPSK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14566578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</w:tr>
      <w:tr w:rsidR="00D619B4" w:rsidRPr="00DC5878" w14:paraId="66452A5D" w14:textId="77777777" w:rsidTr="00A53F50">
        <w:tc>
          <w:tcPr>
            <w:tcW w:w="691" w:type="pct"/>
          </w:tcPr>
          <w:p w14:paraId="204490D0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hyperlink r:id="rId10" w:history="1">
              <w:r w:rsidRPr="00175AAF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2</w:t>
              </w:r>
            </w:hyperlink>
          </w:p>
        </w:tc>
        <w:tc>
          <w:tcPr>
            <w:tcW w:w="4309" w:type="pct"/>
            <w:gridSpan w:val="5"/>
          </w:tcPr>
          <w:p w14:paraId="0174509C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hyperlink r:id="rId11" w:history="1">
              <w:r w:rsidRPr="0027467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Pr="00274673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Pr="0027467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Pr="00274673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Pr="00274673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D619B4" w:rsidRPr="00DC5878" w14:paraId="264D389F" w14:textId="77777777" w:rsidTr="00A53F50">
        <w:tc>
          <w:tcPr>
            <w:tcW w:w="691" w:type="pct"/>
          </w:tcPr>
          <w:p w14:paraId="06772CBF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3864" w:type="pct"/>
            <w:gridSpan w:val="3"/>
          </w:tcPr>
          <w:p w14:paraId="24FC5D1A" w14:textId="77777777" w:rsidR="00D619B4" w:rsidRPr="00CD7F5D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 New" w:hAnsi="TH Sarabun New" w:cs="TH Sarabun New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</w:t>
            </w:r>
            <w:hyperlink r:id="rId12" w:history="1">
              <w:r w:rsidRPr="00CD7F5D">
                <w:rPr>
                  <w:rStyle w:val="a7"/>
                  <w:rFonts w:ascii="TH Sarabun New" w:hAnsi="TH Sarabun New" w:cs="TH Sarabun New"/>
                  <w:b/>
                  <w:bCs/>
                  <w:sz w:val="32"/>
                  <w:szCs w:val="32"/>
                  <w:cs/>
                </w:rPr>
                <w:t>ผลการดำเนินงานตามเกณฑ์</w:t>
              </w:r>
              <w:r w:rsidRPr="00CD7F5D">
                <w:rPr>
                  <w:rStyle w:val="a7"/>
                  <w:rFonts w:ascii="TH Sarabun New" w:hAnsi="TH Sarabun New" w:cs="TH Sarabun New"/>
                  <w:b/>
                  <w:bCs/>
                  <w:sz w:val="32"/>
                  <w:szCs w:val="32"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008C6D64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</w:tr>
      <w:tr w:rsidR="00D619B4" w:rsidRPr="00DC5878" w14:paraId="27C6E5E3" w14:textId="77777777" w:rsidTr="00A53F50">
        <w:tc>
          <w:tcPr>
            <w:tcW w:w="691" w:type="pct"/>
          </w:tcPr>
          <w:p w14:paraId="7B81F471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438B7FBC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  <w:cs/>
              </w:rPr>
            </w:pPr>
            <w:r w:rsidRPr="00FA04B9">
              <w:rPr>
                <w:rFonts w:ascii="TH SarabunPSK" w:hAnsi="TH SarabunPSK" w:cs="TH SarabunPSK"/>
              </w:rPr>
              <w:t>Criterion 1</w:t>
            </w:r>
          </w:p>
        </w:tc>
        <w:tc>
          <w:tcPr>
            <w:tcW w:w="2621" w:type="pct"/>
          </w:tcPr>
          <w:p w14:paraId="59B02816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55FEB732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</w:tr>
      <w:tr w:rsidR="00D619B4" w:rsidRPr="00DC5878" w14:paraId="23B9E55B" w14:textId="77777777" w:rsidTr="00A53F50">
        <w:tc>
          <w:tcPr>
            <w:tcW w:w="691" w:type="pct"/>
          </w:tcPr>
          <w:p w14:paraId="146DFE73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5AC7321B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2</w:t>
            </w:r>
          </w:p>
        </w:tc>
        <w:tc>
          <w:tcPr>
            <w:tcW w:w="2621" w:type="pct"/>
          </w:tcPr>
          <w:p w14:paraId="26DA15B8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177FFA81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</w:t>
            </w:r>
          </w:p>
        </w:tc>
      </w:tr>
      <w:tr w:rsidR="00D619B4" w:rsidRPr="00DC5878" w14:paraId="7D9D66CA" w14:textId="77777777" w:rsidTr="00A53F50">
        <w:tc>
          <w:tcPr>
            <w:tcW w:w="691" w:type="pct"/>
          </w:tcPr>
          <w:p w14:paraId="2DA09A45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054B041D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3</w:t>
            </w:r>
          </w:p>
        </w:tc>
        <w:tc>
          <w:tcPr>
            <w:tcW w:w="2621" w:type="pct"/>
          </w:tcPr>
          <w:p w14:paraId="29E9851C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EA43BF7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</w:t>
            </w:r>
          </w:p>
        </w:tc>
      </w:tr>
      <w:tr w:rsidR="00D619B4" w:rsidRPr="00DC5878" w14:paraId="4F2FB0FE" w14:textId="77777777" w:rsidTr="00A53F50">
        <w:tc>
          <w:tcPr>
            <w:tcW w:w="691" w:type="pct"/>
          </w:tcPr>
          <w:p w14:paraId="1A7D6186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57131B2F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4</w:t>
            </w:r>
          </w:p>
        </w:tc>
        <w:tc>
          <w:tcPr>
            <w:tcW w:w="2621" w:type="pct"/>
          </w:tcPr>
          <w:p w14:paraId="1306BB2F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0447BD24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</w:t>
            </w:r>
          </w:p>
        </w:tc>
      </w:tr>
      <w:tr w:rsidR="00D619B4" w:rsidRPr="00DC5878" w14:paraId="5AF2AB24" w14:textId="77777777" w:rsidTr="00A53F50">
        <w:tc>
          <w:tcPr>
            <w:tcW w:w="691" w:type="pct"/>
          </w:tcPr>
          <w:p w14:paraId="73A5F2D6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4061F188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5</w:t>
            </w:r>
          </w:p>
        </w:tc>
        <w:tc>
          <w:tcPr>
            <w:tcW w:w="2621" w:type="pct"/>
          </w:tcPr>
          <w:p w14:paraId="087BB691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D178915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54</w:t>
            </w:r>
          </w:p>
        </w:tc>
      </w:tr>
      <w:tr w:rsidR="00D619B4" w:rsidRPr="00DC5878" w14:paraId="42EFA1CC" w14:textId="77777777" w:rsidTr="00A53F50">
        <w:tc>
          <w:tcPr>
            <w:tcW w:w="691" w:type="pct"/>
          </w:tcPr>
          <w:p w14:paraId="2A9C6CFB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4E0D980C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6</w:t>
            </w:r>
          </w:p>
        </w:tc>
        <w:tc>
          <w:tcPr>
            <w:tcW w:w="2621" w:type="pct"/>
          </w:tcPr>
          <w:p w14:paraId="7A8EED68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836A1F2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65</w:t>
            </w:r>
          </w:p>
        </w:tc>
      </w:tr>
      <w:tr w:rsidR="00D619B4" w:rsidRPr="00DC5878" w14:paraId="7ED507C7" w14:textId="77777777" w:rsidTr="00A53F50">
        <w:tc>
          <w:tcPr>
            <w:tcW w:w="691" w:type="pct"/>
          </w:tcPr>
          <w:p w14:paraId="7E1EE3A0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020F6D23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7</w:t>
            </w:r>
          </w:p>
        </w:tc>
        <w:tc>
          <w:tcPr>
            <w:tcW w:w="2621" w:type="pct"/>
          </w:tcPr>
          <w:p w14:paraId="24DA7C82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6CE741D2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75</w:t>
            </w:r>
          </w:p>
        </w:tc>
      </w:tr>
      <w:tr w:rsidR="00D619B4" w:rsidRPr="00DC5878" w14:paraId="203FDEFB" w14:textId="77777777" w:rsidTr="00A53F50">
        <w:tc>
          <w:tcPr>
            <w:tcW w:w="691" w:type="pct"/>
          </w:tcPr>
          <w:p w14:paraId="4D984C1D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243" w:type="pct"/>
            <w:gridSpan w:val="2"/>
          </w:tcPr>
          <w:p w14:paraId="66ACC0E3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r w:rsidRPr="00FA04B9">
              <w:rPr>
                <w:rFonts w:ascii="TH SarabunPSK" w:hAnsi="TH SarabunPSK" w:cs="TH SarabunPSK"/>
              </w:rPr>
              <w:t>Criterion 8</w:t>
            </w:r>
          </w:p>
        </w:tc>
        <w:tc>
          <w:tcPr>
            <w:tcW w:w="2621" w:type="pct"/>
          </w:tcPr>
          <w:p w14:paraId="0C70A1D4" w14:textId="77777777" w:rsidR="00D619B4" w:rsidRPr="002B4FDA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2B4FDA">
              <w:rPr>
                <w:rFonts w:ascii="TH SarabunPSK" w:hAnsi="TH SarabunPSK" w:cs="TH SarabunPSK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57FD01EE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97</w:t>
            </w:r>
          </w:p>
        </w:tc>
      </w:tr>
      <w:tr w:rsidR="00D619B4" w:rsidRPr="00DC5878" w14:paraId="50864C89" w14:textId="77777777" w:rsidTr="00A53F50">
        <w:tc>
          <w:tcPr>
            <w:tcW w:w="691" w:type="pct"/>
          </w:tcPr>
          <w:p w14:paraId="4D59FCA7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</w:rPr>
            </w:pPr>
            <w:hyperlink r:id="rId13" w:history="1">
              <w:r w:rsidRPr="00713F9B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Pr="00713F9B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64" w:type="pct"/>
            <w:gridSpan w:val="3"/>
          </w:tcPr>
          <w:p w14:paraId="103E78B9" w14:textId="77777777" w:rsidR="00D619B4" w:rsidRDefault="00D619B4" w:rsidP="00A53F50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Pr="00713F9B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47AA13D1" w14:textId="77777777" w:rsidR="00D619B4" w:rsidRDefault="00D619B4" w:rsidP="00A53F50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62C7251F" w14:textId="77777777" w:rsidR="00D619B4" w:rsidRPr="002B4FDA" w:rsidRDefault="00D619B4" w:rsidP="00A53F50">
            <w:pPr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  <w:p w14:paraId="0CE7FB32" w14:textId="77777777" w:rsidR="00D619B4" w:rsidRDefault="00D619B4" w:rsidP="00A53F50">
            <w:pPr>
              <w:pStyle w:val="ab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5573F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CCE890" wp14:editId="130297CF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159385</wp:posOffset>
                  </wp:positionV>
                  <wp:extent cx="2476500" cy="1645513"/>
                  <wp:effectExtent l="342900" t="342900" r="342900" b="335915"/>
                  <wp:wrapNone/>
      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5513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glow rad="342900">
                              <a:schemeClr val="accent1">
                                <a:lumMod val="20000"/>
                                <a:lumOff val="80000"/>
                                <a:alpha val="40000"/>
                              </a:schemeClr>
                            </a:glow>
                            <a:softEdge rad="317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9C53FA" w14:textId="77777777" w:rsidR="00D619B4" w:rsidRPr="00CD7F5D" w:rsidRDefault="00D619B4" w:rsidP="00A53F5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lang w:val="en-AU"/>
              </w:rPr>
            </w:pPr>
          </w:p>
        </w:tc>
        <w:tc>
          <w:tcPr>
            <w:tcW w:w="445" w:type="pct"/>
            <w:gridSpan w:val="2"/>
          </w:tcPr>
          <w:p w14:paraId="1A4E7B1C" w14:textId="77777777" w:rsidR="00D619B4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107</w:t>
            </w:r>
          </w:p>
          <w:p w14:paraId="4FD59A1E" w14:textId="77777777" w:rsidR="00D619B4" w:rsidRPr="00DC5878" w:rsidRDefault="00D619B4" w:rsidP="00A53F50">
            <w:pPr>
              <w:tabs>
                <w:tab w:val="left" w:pos="851"/>
              </w:tabs>
              <w:contextualSpacing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115</w:t>
            </w:r>
          </w:p>
        </w:tc>
      </w:tr>
      <w:tr w:rsidR="00D619B4" w:rsidRPr="00DC5878" w14:paraId="7F0FB1A4" w14:textId="77777777" w:rsidTr="00A53F50">
        <w:trPr>
          <w:gridAfter w:val="5"/>
          <w:wAfter w:w="4309" w:type="pct"/>
        </w:trPr>
        <w:tc>
          <w:tcPr>
            <w:tcW w:w="691" w:type="pct"/>
          </w:tcPr>
          <w:p w14:paraId="4B33033A" w14:textId="77777777" w:rsidR="00D619B4" w:rsidRPr="00DC5878" w:rsidRDefault="00D619B4" w:rsidP="00A53F50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48C423C" w14:textId="29C75FF9" w:rsidR="00DE560A" w:rsidRPr="00D619B4" w:rsidRDefault="00DE560A" w:rsidP="00D619B4">
      <w:pPr>
        <w:rPr>
          <w:rFonts w:hint="cs"/>
        </w:rPr>
      </w:pPr>
      <w:bookmarkStart w:id="0" w:name="_GoBack"/>
      <w:bookmarkEnd w:id="0"/>
    </w:p>
    <w:sectPr w:rsidR="00DE560A" w:rsidRPr="00D619B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F2F8" w14:textId="77777777" w:rsidR="00336A8F" w:rsidRDefault="00336A8F" w:rsidP="002C2218">
      <w:r>
        <w:separator/>
      </w:r>
    </w:p>
  </w:endnote>
  <w:endnote w:type="continuationSeparator" w:id="0">
    <w:p w14:paraId="317233BD" w14:textId="77777777" w:rsidR="00336A8F" w:rsidRDefault="00336A8F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05C8F" w14:textId="77777777" w:rsidR="00336A8F" w:rsidRDefault="00336A8F" w:rsidP="002C2218">
      <w:r>
        <w:separator/>
      </w:r>
    </w:p>
  </w:footnote>
  <w:footnote w:type="continuationSeparator" w:id="0">
    <w:p w14:paraId="30B62FA5" w14:textId="77777777" w:rsidR="00336A8F" w:rsidRDefault="00336A8F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23D8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75AAF"/>
    <w:rsid w:val="001B6897"/>
    <w:rsid w:val="001C1014"/>
    <w:rsid w:val="001C5502"/>
    <w:rsid w:val="001F2B04"/>
    <w:rsid w:val="002538C5"/>
    <w:rsid w:val="00257ADA"/>
    <w:rsid w:val="00266990"/>
    <w:rsid w:val="00274673"/>
    <w:rsid w:val="0028081D"/>
    <w:rsid w:val="0029508E"/>
    <w:rsid w:val="0029550C"/>
    <w:rsid w:val="002B4FDA"/>
    <w:rsid w:val="002C2218"/>
    <w:rsid w:val="002F406F"/>
    <w:rsid w:val="00322F8C"/>
    <w:rsid w:val="00336895"/>
    <w:rsid w:val="00336A8F"/>
    <w:rsid w:val="00342D70"/>
    <w:rsid w:val="003705D5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42CC"/>
    <w:rsid w:val="005573FF"/>
    <w:rsid w:val="005576EA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3F9B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11F2E"/>
    <w:rsid w:val="00A84636"/>
    <w:rsid w:val="00AC4723"/>
    <w:rsid w:val="00AE5912"/>
    <w:rsid w:val="00AE71AE"/>
    <w:rsid w:val="00AF5C00"/>
    <w:rsid w:val="00B2132C"/>
    <w:rsid w:val="00B4665E"/>
    <w:rsid w:val="00B66885"/>
    <w:rsid w:val="00B80084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619B4"/>
    <w:rsid w:val="00D7688F"/>
    <w:rsid w:val="00DA0593"/>
    <w:rsid w:val="00DA4B22"/>
    <w:rsid w:val="00DE560A"/>
    <w:rsid w:val="00E02877"/>
    <w:rsid w:val="00E07DEC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ODAz&amp;method=inline" TargetMode="External"/><Relationship Id="rId13" Type="http://schemas.openxmlformats.org/officeDocument/2006/relationships/hyperlink" Target="https://erp.mju.ac.th/openFile.aspx?id=NzAyODA2&amp;method=in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ODA0&amp;method=in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k4NTMx&amp;method=i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rp.mju.ac.th/openFile.aspx?id=NzAyODA0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ODAz&amp;method=inline" TargetMode="External"/><Relationship Id="rId14" Type="http://schemas.openxmlformats.org/officeDocument/2006/relationships/hyperlink" Target="https://erp.mju.ac.th/openFile.aspx?id=NzAyODA2&amp;method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4F24-C495-4E7D-A131-742F43E7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1274</Characters>
  <Application>Microsoft Office Word</Application>
  <DocSecurity>0</DocSecurity>
  <Lines>141</Lines>
  <Paragraphs>109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4</cp:revision>
  <cp:lastPrinted>2024-05-08T07:26:00Z</cp:lastPrinted>
  <dcterms:created xsi:type="dcterms:W3CDTF">2025-04-04T08:02:00Z</dcterms:created>
  <dcterms:modified xsi:type="dcterms:W3CDTF">2025-05-01T02:03:00Z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