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F" w:rsidRPr="00525444" w:rsidRDefault="00162451" w:rsidP="007E5DCB">
      <w:pPr>
        <w:spacing w:after="0" w:line="240" w:lineRule="auto"/>
        <w:rPr>
          <w:rFonts w:ascii="TH SarabunPSK" w:eastAsia="Niramit" w:hAnsi="TH SarabunPSK" w:cs="TH SarabunPSK"/>
          <w:b/>
          <w:sz w:val="32"/>
          <w:szCs w:val="32"/>
        </w:rPr>
      </w:pPr>
      <w:r w:rsidRPr="00525444">
        <w:rPr>
          <w:rFonts w:ascii="TH SarabunPSK" w:eastAsia="Niramit" w:hAnsi="TH SarabunPSK" w:cs="TH SarabunPSK"/>
          <w:b/>
          <w:sz w:val="32"/>
          <w:szCs w:val="32"/>
        </w:rPr>
        <w:t>5. Academic Staff</w:t>
      </w:r>
    </w:p>
    <w:tbl>
      <w:tblPr>
        <w:tblStyle w:val="a"/>
        <w:tblW w:w="9060" w:type="dxa"/>
        <w:tblLayout w:type="fixed"/>
        <w:tblLook w:val="0400" w:firstRow="0" w:lastRow="0" w:firstColumn="0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525444" w:rsidRPr="00525444">
        <w:tc>
          <w:tcPr>
            <w:tcW w:w="845" w:type="dxa"/>
          </w:tcPr>
          <w:p w:rsidR="0014580F" w:rsidRPr="00525444" w:rsidRDefault="00162451" w:rsidP="007E5DCB">
            <w:pPr>
              <w:spacing w:after="0" w:line="240" w:lineRule="auto"/>
              <w:ind w:left="720" w:hanging="720"/>
              <w:rPr>
                <w:rFonts w:ascii="TH SarabunPSK" w:eastAsia="Niramit" w:hAnsi="TH SarabunPSK" w:cs="TH SarabunPSK"/>
                <w:b/>
                <w:sz w:val="32"/>
                <w:szCs w:val="32"/>
              </w:rPr>
            </w:pPr>
            <w:r w:rsidRPr="00525444">
              <w:rPr>
                <w:rFonts w:ascii="TH SarabunPSK" w:eastAsia="Niramit" w:hAnsi="TH SarabunPSK" w:cs="TH SarabunPSK" w:hint="cs"/>
                <w:b/>
                <w:sz w:val="32"/>
                <w:szCs w:val="32"/>
                <w:cs/>
              </w:rPr>
              <w:t>5.7</w:t>
            </w:r>
          </w:p>
        </w:tc>
        <w:tc>
          <w:tcPr>
            <w:tcW w:w="283" w:type="dxa"/>
          </w:tcPr>
          <w:p w:rsidR="0014580F" w:rsidRPr="00525444" w:rsidRDefault="00E50BF9" w:rsidP="007E5DCB">
            <w:pPr>
              <w:spacing w:after="0" w:line="240" w:lineRule="auto"/>
              <w:ind w:left="720" w:hanging="720"/>
              <w:rPr>
                <w:rFonts w:ascii="TH SarabunPSK" w:eastAsia="Niramit" w:hAnsi="TH SarabunPSK" w:cs="TH SarabunPSK"/>
                <w:b/>
                <w:sz w:val="32"/>
                <w:szCs w:val="32"/>
              </w:rPr>
            </w:pPr>
            <w:r w:rsidRPr="00525444">
              <w:rPr>
                <w:rFonts w:ascii="TH SarabunPSK" w:eastAsia="Niramit" w:hAnsi="TH SarabunPSK" w:cs="TH SarabunPSK" w:hint="cs"/>
                <w:b/>
                <w:sz w:val="32"/>
                <w:szCs w:val="32"/>
              </w:rPr>
              <w:t>:</w:t>
            </w:r>
          </w:p>
        </w:tc>
        <w:tc>
          <w:tcPr>
            <w:tcW w:w="7932" w:type="dxa"/>
            <w:gridSpan w:val="3"/>
          </w:tcPr>
          <w:p w:rsidR="00162451" w:rsidRPr="00525444" w:rsidRDefault="00162451" w:rsidP="00162451">
            <w:pPr>
              <w:spacing w:after="0" w:line="240" w:lineRule="auto"/>
              <w:rPr>
                <w:rFonts w:ascii="TH SarabunPSK" w:eastAsia="Niramit" w:hAnsi="TH SarabunPSK" w:cs="TH SarabunPSK"/>
                <w:b/>
                <w:bCs/>
                <w:sz w:val="32"/>
                <w:szCs w:val="32"/>
              </w:rPr>
            </w:pPr>
            <w:r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proofErr w:type="spellStart"/>
            <w:r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กําหนด</w:t>
            </w:r>
            <w:proofErr w:type="spellEnd"/>
            <w:r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และวางแผนความต้องการด้านการฝึกอบรมและพัฒนาตามความต้องการของ</w:t>
            </w:r>
          </w:p>
          <w:p w:rsidR="0014580F" w:rsidRPr="00525444" w:rsidRDefault="00162451" w:rsidP="00CC6E1C">
            <w:pPr>
              <w:spacing w:after="0" w:line="240" w:lineRule="auto"/>
              <w:rPr>
                <w:rFonts w:ascii="TH SarabunPSK" w:eastAsia="Niramit" w:hAnsi="TH SarabunPSK" w:cs="TH SarabunPSK"/>
                <w:b/>
                <w:bCs/>
                <w:sz w:val="32"/>
                <w:szCs w:val="32"/>
              </w:rPr>
            </w:pPr>
            <w:r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บุคลากรสายวิชาการอย่างเป็นระบบ</w:t>
            </w:r>
            <w:r w:rsidRPr="00525444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BD5035"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และมีการ</w:t>
            </w:r>
            <w:r w:rsidR="00CC6E1C"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ดำ</w:t>
            </w:r>
            <w:r w:rsidR="00BD5035"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เนิน</w:t>
            </w:r>
            <w:r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กิจกรรมด้านการฝึกอบรมและพัฒนาที่เหมาะสมเพื่อตอบสนองความต้องการที่ได้</w:t>
            </w:r>
            <w:proofErr w:type="spellStart"/>
            <w:r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กําหนด</w:t>
            </w:r>
            <w:proofErr w:type="spellEnd"/>
            <w:r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ไว้</w:t>
            </w:r>
          </w:p>
        </w:tc>
      </w:tr>
      <w:tr w:rsidR="00525444" w:rsidRPr="00525444">
        <w:tc>
          <w:tcPr>
            <w:tcW w:w="2260" w:type="dxa"/>
            <w:gridSpan w:val="3"/>
          </w:tcPr>
          <w:p w:rsidR="0014580F" w:rsidRPr="00525444" w:rsidRDefault="00E50BF9" w:rsidP="007E5DCB">
            <w:pPr>
              <w:spacing w:after="0" w:line="240" w:lineRule="auto"/>
              <w:ind w:left="720" w:hanging="720"/>
              <w:rPr>
                <w:rFonts w:ascii="TH SarabunPSK" w:eastAsia="Niramit" w:hAnsi="TH SarabunPSK" w:cs="TH SarabunPSK"/>
                <w:b/>
                <w:sz w:val="32"/>
                <w:szCs w:val="32"/>
              </w:rPr>
            </w:pPr>
            <w:r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</w:tcPr>
          <w:p w:rsidR="0014580F" w:rsidRPr="00525444" w:rsidRDefault="00E50BF9" w:rsidP="007E5DCB">
            <w:pPr>
              <w:spacing w:after="0" w:line="240" w:lineRule="auto"/>
              <w:ind w:left="720" w:hanging="720"/>
              <w:rPr>
                <w:rFonts w:ascii="TH SarabunPSK" w:eastAsia="Niramit" w:hAnsi="TH SarabunPSK" w:cs="TH SarabunPSK"/>
                <w:b/>
                <w:sz w:val="32"/>
                <w:szCs w:val="32"/>
              </w:rPr>
            </w:pPr>
            <w:r w:rsidRPr="00525444">
              <w:rPr>
                <w:rFonts w:ascii="TH SarabunPSK" w:eastAsia="Niramit" w:hAnsi="TH SarabunPSK" w:cs="TH SarabunPSK" w:hint="cs"/>
                <w:b/>
                <w:sz w:val="32"/>
                <w:szCs w:val="32"/>
              </w:rPr>
              <w:t>:</w:t>
            </w:r>
          </w:p>
        </w:tc>
        <w:tc>
          <w:tcPr>
            <w:tcW w:w="6516" w:type="dxa"/>
          </w:tcPr>
          <w:p w:rsidR="0014580F" w:rsidRPr="00525444" w:rsidRDefault="00E50BF9" w:rsidP="00525444">
            <w:pPr>
              <w:spacing w:after="0" w:line="240" w:lineRule="auto"/>
              <w:ind w:left="720" w:hanging="720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2544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ปีงบประมาณ  </w:t>
            </w:r>
            <w:r w:rsidRPr="00525444">
              <w:rPr>
                <w:rFonts w:ascii="TH SarabunPSK" w:eastAsia="Niramit" w:hAnsi="TH SarabunPSK" w:cs="TH SarabunPSK" w:hint="cs"/>
                <w:sz w:val="32"/>
                <w:szCs w:val="32"/>
              </w:rPr>
              <w:t>256</w:t>
            </w:r>
            <w:r w:rsidR="00525444" w:rsidRPr="00525444">
              <w:rPr>
                <w:rFonts w:ascii="TH SarabunPSK" w:eastAsia="Niramit" w:hAnsi="TH SarabunPSK" w:cs="TH SarabunPSK"/>
                <w:sz w:val="32"/>
                <w:szCs w:val="32"/>
              </w:rPr>
              <w:t>7</w:t>
            </w:r>
          </w:p>
        </w:tc>
      </w:tr>
      <w:tr w:rsidR="00525444" w:rsidRPr="00525444">
        <w:tc>
          <w:tcPr>
            <w:tcW w:w="2260" w:type="dxa"/>
            <w:gridSpan w:val="3"/>
          </w:tcPr>
          <w:p w:rsidR="0014580F" w:rsidRPr="00525444" w:rsidRDefault="00E50BF9" w:rsidP="007A0A82">
            <w:pPr>
              <w:spacing w:after="0" w:line="240" w:lineRule="auto"/>
              <w:ind w:left="720" w:hanging="720"/>
              <w:rPr>
                <w:rFonts w:ascii="TH SarabunPSK" w:eastAsia="Niramit" w:hAnsi="TH SarabunPSK" w:cs="TH SarabunPSK"/>
                <w:b/>
                <w:sz w:val="32"/>
                <w:szCs w:val="32"/>
              </w:rPr>
            </w:pPr>
            <w:r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</w:p>
        </w:tc>
        <w:tc>
          <w:tcPr>
            <w:tcW w:w="284" w:type="dxa"/>
          </w:tcPr>
          <w:p w:rsidR="0014580F" w:rsidRPr="00525444" w:rsidRDefault="00E50BF9" w:rsidP="007E5DCB">
            <w:pPr>
              <w:spacing w:after="0" w:line="240" w:lineRule="auto"/>
              <w:ind w:left="720" w:hanging="720"/>
              <w:rPr>
                <w:rFonts w:ascii="TH SarabunPSK" w:eastAsia="Niramit" w:hAnsi="TH SarabunPSK" w:cs="TH SarabunPSK"/>
                <w:b/>
                <w:sz w:val="32"/>
                <w:szCs w:val="32"/>
              </w:rPr>
            </w:pPr>
            <w:r w:rsidRPr="00525444">
              <w:rPr>
                <w:rFonts w:ascii="TH SarabunPSK" w:eastAsia="Niramit" w:hAnsi="TH SarabunPSK" w:cs="TH SarabunPSK" w:hint="cs"/>
                <w:b/>
                <w:sz w:val="32"/>
                <w:szCs w:val="32"/>
              </w:rPr>
              <w:t>:</w:t>
            </w:r>
          </w:p>
        </w:tc>
        <w:tc>
          <w:tcPr>
            <w:tcW w:w="6516" w:type="dxa"/>
          </w:tcPr>
          <w:p w:rsidR="0014580F" w:rsidRPr="00525444" w:rsidRDefault="00E50BF9" w:rsidP="007E5DCB">
            <w:pPr>
              <w:spacing w:after="0" w:line="240" w:lineRule="auto"/>
              <w:ind w:left="720" w:hanging="720"/>
              <w:rPr>
                <w:rFonts w:ascii="TH SarabunPSK" w:eastAsia="Niramit" w:hAnsi="TH SarabunPSK" w:cs="TH SarabunPSK"/>
                <w:sz w:val="32"/>
                <w:szCs w:val="32"/>
              </w:rPr>
            </w:pPr>
            <w:proofErr w:type="spellStart"/>
            <w:r w:rsidRPr="0052544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คธา</w:t>
            </w:r>
            <w:proofErr w:type="spellEnd"/>
            <w:r w:rsidRPr="0052544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วุฒิ  ทิพจร</w:t>
            </w:r>
          </w:p>
        </w:tc>
      </w:tr>
      <w:tr w:rsidR="00525444" w:rsidRPr="00525444">
        <w:tc>
          <w:tcPr>
            <w:tcW w:w="2260" w:type="dxa"/>
            <w:gridSpan w:val="3"/>
          </w:tcPr>
          <w:p w:rsidR="0014580F" w:rsidRPr="00525444" w:rsidRDefault="00E50BF9" w:rsidP="007E5DCB">
            <w:pPr>
              <w:spacing w:after="0" w:line="240" w:lineRule="auto"/>
              <w:ind w:left="720" w:hanging="720"/>
              <w:rPr>
                <w:rFonts w:ascii="TH SarabunPSK" w:eastAsia="Niramit" w:hAnsi="TH SarabunPSK" w:cs="TH SarabunPSK"/>
                <w:b/>
                <w:sz w:val="32"/>
                <w:szCs w:val="32"/>
              </w:rPr>
            </w:pPr>
            <w:r w:rsidRPr="00525444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</w:tcPr>
          <w:p w:rsidR="0014580F" w:rsidRPr="00525444" w:rsidRDefault="00E50BF9" w:rsidP="007E5DCB">
            <w:pPr>
              <w:spacing w:after="0" w:line="240" w:lineRule="auto"/>
              <w:ind w:left="720" w:hanging="720"/>
              <w:rPr>
                <w:rFonts w:ascii="TH SarabunPSK" w:eastAsia="Niramit" w:hAnsi="TH SarabunPSK" w:cs="TH SarabunPSK"/>
                <w:b/>
                <w:sz w:val="32"/>
                <w:szCs w:val="32"/>
              </w:rPr>
            </w:pPr>
            <w:r w:rsidRPr="00525444">
              <w:rPr>
                <w:rFonts w:ascii="TH SarabunPSK" w:eastAsia="Niramit" w:hAnsi="TH SarabunPSK" w:cs="TH SarabunPSK" w:hint="cs"/>
                <w:b/>
                <w:sz w:val="32"/>
                <w:szCs w:val="32"/>
              </w:rPr>
              <w:t>:</w:t>
            </w:r>
          </w:p>
        </w:tc>
        <w:tc>
          <w:tcPr>
            <w:tcW w:w="6516" w:type="dxa"/>
          </w:tcPr>
          <w:p w:rsidR="0014580F" w:rsidRPr="00525444" w:rsidRDefault="00E50BF9" w:rsidP="007E5DCB">
            <w:pPr>
              <w:spacing w:after="0" w:line="240" w:lineRule="auto"/>
              <w:ind w:left="720" w:hanging="720"/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</w:pPr>
            <w:r w:rsidRPr="0052544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ฝ่ายพัฒนาทรัพยากรมนุษย์</w:t>
            </w:r>
          </w:p>
        </w:tc>
      </w:tr>
    </w:tbl>
    <w:p w:rsidR="0014580F" w:rsidRPr="00525444" w:rsidRDefault="0014580F" w:rsidP="007E5DCB">
      <w:pPr>
        <w:spacing w:after="0" w:line="240" w:lineRule="auto"/>
        <w:ind w:left="720" w:hanging="720"/>
        <w:rPr>
          <w:rFonts w:ascii="TH SarabunPSK" w:eastAsia="Niramit" w:hAnsi="TH SarabunPSK" w:cs="TH SarabunPSK"/>
          <w:color w:val="FF0000"/>
          <w:sz w:val="32"/>
          <w:szCs w:val="32"/>
        </w:rPr>
      </w:pPr>
    </w:p>
    <w:p w:rsidR="0014580F" w:rsidRPr="00855693" w:rsidRDefault="00E50BF9" w:rsidP="007E5DCB">
      <w:pPr>
        <w:spacing w:after="0" w:line="240" w:lineRule="auto"/>
        <w:rPr>
          <w:rFonts w:ascii="TH SarabunPSK" w:eastAsia="Niramit" w:hAnsi="TH SarabunPSK" w:cs="TH SarabunPSK"/>
          <w:b/>
          <w:sz w:val="32"/>
          <w:szCs w:val="32"/>
        </w:rPr>
      </w:pPr>
      <w:r w:rsidRPr="00855693">
        <w:rPr>
          <w:rFonts w:ascii="TH SarabunPSK" w:eastAsia="Niramit" w:hAnsi="TH SarabunPSK" w:cs="TH SarabunPSK" w:hint="cs"/>
          <w:b/>
          <w:bCs/>
          <w:sz w:val="32"/>
          <w:szCs w:val="32"/>
          <w:cs/>
        </w:rPr>
        <w:t xml:space="preserve">ผลการดำเนินงาน </w:t>
      </w:r>
      <w:r w:rsidRPr="00855693">
        <w:rPr>
          <w:rFonts w:ascii="TH SarabunPSK" w:eastAsia="Niramit" w:hAnsi="TH SarabunPSK" w:cs="TH SarabunPSK" w:hint="cs"/>
          <w:b/>
          <w:sz w:val="32"/>
          <w:szCs w:val="32"/>
        </w:rPr>
        <w:t xml:space="preserve">: </w:t>
      </w:r>
    </w:p>
    <w:p w:rsidR="004A19DF" w:rsidRPr="00525444" w:rsidRDefault="004A19DF" w:rsidP="007E5DCB">
      <w:pPr>
        <w:spacing w:after="0" w:line="240" w:lineRule="auto"/>
        <w:ind w:firstLine="1134"/>
        <w:rPr>
          <w:rFonts w:ascii="TH SarabunPSK" w:eastAsia="Niramit" w:hAnsi="TH SarabunPSK" w:cs="TH SarabunPSK"/>
          <w:color w:val="FF0000"/>
          <w:sz w:val="32"/>
          <w:szCs w:val="32"/>
        </w:rPr>
      </w:pPr>
      <w:bookmarkStart w:id="0" w:name="_heading=h.c3tcsto7pcm7" w:colFirst="0" w:colLast="0"/>
      <w:bookmarkEnd w:id="0"/>
    </w:p>
    <w:p w:rsidR="00D64A95" w:rsidRPr="00855693" w:rsidRDefault="004A19DF" w:rsidP="00BB1183">
      <w:pPr>
        <w:ind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55693">
        <w:rPr>
          <w:rFonts w:ascii="TH SarabunPSK" w:hAnsi="TH SarabunPSK" w:cs="TH SarabunPSK"/>
          <w:sz w:val="32"/>
          <w:szCs w:val="32"/>
          <w:cs/>
        </w:rPr>
        <w:t>มหาวิทยาลัย ได้กำหนดให้บุคลากรจัดทำ</w:t>
      </w:r>
      <w:r w:rsidR="00D64A95" w:rsidRPr="00855693">
        <w:rPr>
          <w:rFonts w:ascii="TH SarabunPSK" w:hAnsi="TH SarabunPSK" w:cs="TH SarabunPSK" w:hint="cs"/>
          <w:sz w:val="32"/>
          <w:szCs w:val="32"/>
          <w:cs/>
        </w:rPr>
        <w:t>ข้อมูลการพัฒนาตนเองซึ่งปรากฏอยู่ในแบบข้อตกลงภาระงานประจำปี และใช้ประกอบการพิจารณาประเมินผลการปฏิบัติงานประจำปีเท่านั้น โดยไม่ได้มีการนำข้อมูลดังกล่าวมาใช้ประกอบการวางแผนพัฒนาบุคลากรในภาพรวมของมหาวิทยาลัย</w:t>
      </w:r>
      <w:r w:rsidR="003B4FEF" w:rsidRPr="00855693">
        <w:rPr>
          <w:rFonts w:ascii="TH SarabunPSK" w:hAnsi="TH SarabunPSK" w:cs="TH SarabunPSK" w:hint="cs"/>
          <w:sz w:val="32"/>
          <w:szCs w:val="32"/>
          <w:cs/>
        </w:rPr>
        <w:t>อย่างเป็นรูปธรรม</w:t>
      </w:r>
      <w:r w:rsidR="00D64A95" w:rsidRPr="008556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B4FEF" w:rsidRPr="00855693">
        <w:rPr>
          <w:rFonts w:ascii="TH SarabunPSK" w:hAnsi="TH SarabunPSK" w:cs="TH SarabunPSK"/>
          <w:sz w:val="32"/>
          <w:szCs w:val="32"/>
          <w:cs/>
        </w:rPr>
        <w:br/>
      </w:r>
      <w:r w:rsidR="00D64A95" w:rsidRPr="00855693">
        <w:rPr>
          <w:rFonts w:ascii="TH SarabunPSK" w:hAnsi="TH SarabunPSK" w:cs="TH SarabunPSK" w:hint="cs"/>
          <w:sz w:val="32"/>
          <w:szCs w:val="32"/>
          <w:cs/>
        </w:rPr>
        <w:t>โดยต่อมามหาวิทยาลัยได้ปรับปรุงหลักเกณฑ์การประเมินผลการปฏิบัติงานดังกล่าวตั้งแต่ปีงบประมาณ พ.ศ. 2562 ส่งผลให้ไม่</w:t>
      </w:r>
      <w:r w:rsidR="003A341F" w:rsidRPr="00855693">
        <w:rPr>
          <w:rFonts w:ascii="TH SarabunPSK" w:hAnsi="TH SarabunPSK" w:cs="TH SarabunPSK" w:hint="cs"/>
          <w:sz w:val="32"/>
          <w:szCs w:val="32"/>
          <w:cs/>
        </w:rPr>
        <w:t>ปรากฏ</w:t>
      </w:r>
      <w:r w:rsidR="00D64A95" w:rsidRPr="00855693">
        <w:rPr>
          <w:rFonts w:ascii="TH SarabunPSK" w:hAnsi="TH SarabunPSK" w:cs="TH SarabunPSK" w:hint="cs"/>
          <w:sz w:val="32"/>
          <w:szCs w:val="32"/>
          <w:cs/>
        </w:rPr>
        <w:t xml:space="preserve">หัวข้อที่เกี่ยวข้องกับการพัฒนาตนเองในแบบข้อตกลงภาระงานประจำปี  </w:t>
      </w:r>
      <w:r w:rsidR="00DD27A3" w:rsidRPr="00855693">
        <w:rPr>
          <w:rFonts w:ascii="TH SarabunPSK" w:hAnsi="TH SarabunPSK" w:cs="TH SarabunPSK" w:hint="cs"/>
          <w:sz w:val="32"/>
          <w:szCs w:val="32"/>
          <w:cs/>
        </w:rPr>
        <w:t>ซึ่งในขณะเดียวกัน</w:t>
      </w:r>
      <w:r w:rsidR="00D64A95" w:rsidRPr="00855693">
        <w:rPr>
          <w:rFonts w:ascii="TH SarabunPSK" w:hAnsi="TH SarabunPSK" w:cs="TH SarabunPSK" w:hint="cs"/>
          <w:sz w:val="32"/>
          <w:szCs w:val="32"/>
          <w:cs/>
        </w:rPr>
        <w:t>มหาวิทยาลัยจึงได้เริ่มพัฒนา</w:t>
      </w:r>
      <w:r w:rsidR="00DD27A3" w:rsidRPr="00855693">
        <w:rPr>
          <w:rFonts w:ascii="TH SarabunPSK" w:hAnsi="TH SarabunPSK" w:cs="TH SarabunPSK" w:hint="cs"/>
          <w:sz w:val="32"/>
          <w:szCs w:val="32"/>
          <w:cs/>
        </w:rPr>
        <w:t xml:space="preserve">ระบบการจัดทำแผนพัฒนารายบุคคลในรูปแบบออนไลน์ </w:t>
      </w:r>
      <w:r w:rsidR="00DD27A3" w:rsidRPr="00855693">
        <w:rPr>
          <w:rFonts w:ascii="TH SarabunPSK" w:hAnsi="TH SarabunPSK" w:cs="TH SarabunPSK"/>
          <w:sz w:val="32"/>
          <w:szCs w:val="32"/>
        </w:rPr>
        <w:t>(IDP Online)</w:t>
      </w:r>
      <w:r w:rsidR="00DD27A3" w:rsidRPr="00855693">
        <w:rPr>
          <w:rFonts w:ascii="TH SarabunPSK" w:hAnsi="TH SarabunPSK" w:cs="TH SarabunPSK" w:hint="cs"/>
          <w:sz w:val="32"/>
          <w:szCs w:val="32"/>
          <w:cs/>
        </w:rPr>
        <w:t xml:space="preserve"> โดยใช้ระยะเวลาการพัฒนาเรื่อยมาจนถึงปีงบประมาณ 2563 และได้เริ่มทดลองใช้ โดยกำหนดให้มี</w:t>
      </w:r>
    </w:p>
    <w:p w:rsidR="004A19DF" w:rsidRPr="00855693" w:rsidRDefault="004A19DF" w:rsidP="00BB1183">
      <w:pPr>
        <w:ind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55693">
        <w:rPr>
          <w:rFonts w:ascii="TH SarabunPSK" w:hAnsi="TH SarabunPSK" w:cs="TH SarabunPSK"/>
          <w:sz w:val="32"/>
          <w:szCs w:val="32"/>
          <w:cs/>
        </w:rPr>
        <w:t xml:space="preserve">หน่วยงานนำร่องในการจัดทำแผนพัฒนารายบุคคล จำนวน 10 ส่วนงาน/หน่วยงาน เป็นแผนระยะ 5 ปี ตั้งแต่ปีงบประมาณ 2564 – 2568 </w:t>
      </w:r>
      <w:r w:rsidR="002845B9" w:rsidRPr="00855693">
        <w:rPr>
          <w:rFonts w:ascii="TH SarabunPSK" w:hAnsi="TH SarabunPSK" w:cs="TH SarabunPSK" w:hint="cs"/>
          <w:sz w:val="32"/>
          <w:szCs w:val="32"/>
          <w:cs/>
        </w:rPr>
        <w:t>โดยภายหลังจาก</w:t>
      </w:r>
      <w:r w:rsidRPr="00855693">
        <w:rPr>
          <w:rFonts w:ascii="TH SarabunPSK" w:hAnsi="TH SarabunPSK" w:cs="TH SarabunPSK"/>
          <w:sz w:val="32"/>
          <w:szCs w:val="32"/>
          <w:cs/>
        </w:rPr>
        <w:t>ส่วนงาน/หน่วยงาน นำร่อง ได้กรอกข้อมูล</w:t>
      </w:r>
      <w:r w:rsidR="00FC4F35" w:rsidRPr="0085569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55693">
        <w:rPr>
          <w:rFonts w:ascii="TH SarabunPSK" w:hAnsi="TH SarabunPSK" w:cs="TH SarabunPSK"/>
          <w:sz w:val="32"/>
          <w:szCs w:val="32"/>
          <w:cs/>
        </w:rPr>
        <w:t>ในระบบแล้ว พบว่าการกรอกข้อมูล และการรายงานผล ยังมีข้อมูล</w:t>
      </w:r>
      <w:r w:rsidR="002845B9" w:rsidRPr="00855693">
        <w:rPr>
          <w:rFonts w:ascii="TH SarabunPSK" w:hAnsi="TH SarabunPSK" w:cs="TH SarabunPSK" w:hint="cs"/>
          <w:sz w:val="32"/>
          <w:szCs w:val="32"/>
          <w:cs/>
        </w:rPr>
        <w:t>ที่ไม่สมบูรณ์</w:t>
      </w:r>
      <w:r w:rsidRPr="00855693">
        <w:rPr>
          <w:rFonts w:ascii="TH SarabunPSK" w:hAnsi="TH SarabunPSK" w:cs="TH SarabunPSK"/>
          <w:sz w:val="32"/>
          <w:szCs w:val="32"/>
          <w:cs/>
        </w:rPr>
        <w:t>ในบางส่วน จึงดำเนินการปรับปรุงแก้ไข ให้ระบบมีความสมบูรณ์ ก่อนประกาศใช้กับบุคลากรทุกส่วนงานในมหาวิทยาลัย</w:t>
      </w:r>
      <w:r w:rsidRPr="00855693">
        <w:rPr>
          <w:rFonts w:ascii="TH SarabunPSK" w:hAnsi="TH SarabunPSK" w:cs="TH SarabunPSK"/>
          <w:sz w:val="32"/>
          <w:szCs w:val="32"/>
        </w:rPr>
        <w:t xml:space="preserve"> </w:t>
      </w:r>
      <w:r w:rsidRPr="00855693">
        <w:rPr>
          <w:rFonts w:ascii="TH SarabunPSK" w:hAnsi="TH SarabunPSK" w:cs="TH SarabunPSK"/>
          <w:sz w:val="32"/>
          <w:szCs w:val="32"/>
          <w:cs/>
        </w:rPr>
        <w:t>ซึ่งคาดว่าจะเปิดระบบให้บุคลากรทุกส่วนงานใช้งานได้จริง ในต้นปีงบประมาณ 2567 (ภายในเดือน ตุลาคม 2566)</w:t>
      </w:r>
    </w:p>
    <w:p w:rsidR="004A19DF" w:rsidRPr="00855693" w:rsidRDefault="002845B9" w:rsidP="00562D36">
      <w:pPr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855693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162451" w:rsidRPr="00855693">
        <w:rPr>
          <w:rFonts w:ascii="TH SarabunPSK" w:hAnsi="TH SarabunPSK" w:cs="TH SarabunPSK"/>
          <w:sz w:val="32"/>
          <w:szCs w:val="32"/>
          <w:cs/>
        </w:rPr>
        <w:t>ในปีงบประมาณ 256</w:t>
      </w:r>
      <w:r w:rsidR="00855693">
        <w:rPr>
          <w:rFonts w:ascii="TH SarabunPSK" w:hAnsi="TH SarabunPSK" w:cs="TH SarabunPSK"/>
          <w:sz w:val="32"/>
          <w:szCs w:val="32"/>
        </w:rPr>
        <w:t>7</w:t>
      </w:r>
      <w:r w:rsidR="004A19DF" w:rsidRPr="00855693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0" w:history="1">
        <w:r w:rsidR="004A19DF" w:rsidRPr="00855693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มหาวิทยาลัยได้นำข้อมูลจากส่วนงาน/หน่วยงาน นำร่อง</w:t>
        </w:r>
      </w:hyperlink>
      <w:r w:rsidR="004A19DF" w:rsidRPr="00855693">
        <w:rPr>
          <w:rFonts w:ascii="TH SarabunPSK" w:hAnsi="TH SarabunPSK" w:cs="TH SarabunPSK"/>
          <w:sz w:val="32"/>
          <w:szCs w:val="32"/>
          <w:cs/>
        </w:rPr>
        <w:t xml:space="preserve"> ที่ได้</w:t>
      </w:r>
      <w:r w:rsidR="003B4FEF" w:rsidRPr="00855693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4A19DF" w:rsidRPr="00855693">
        <w:rPr>
          <w:rFonts w:ascii="TH SarabunPSK" w:hAnsi="TH SarabunPSK" w:cs="TH SarabunPSK"/>
          <w:strike/>
          <w:sz w:val="32"/>
          <w:szCs w:val="32"/>
          <w:cs/>
        </w:rPr>
        <w:t xml:space="preserve"> </w:t>
      </w:r>
      <w:r w:rsidR="004A19DF" w:rsidRPr="00855693">
        <w:rPr>
          <w:rFonts w:ascii="TH SarabunPSK" w:hAnsi="TH SarabunPSK" w:cs="TH SarabunPSK"/>
          <w:sz w:val="32"/>
          <w:szCs w:val="32"/>
        </w:rPr>
        <w:t xml:space="preserve">IDP </w:t>
      </w:r>
      <w:r w:rsidR="004A19DF" w:rsidRPr="00855693">
        <w:rPr>
          <w:rFonts w:ascii="TH SarabunPSK" w:hAnsi="TH SarabunPSK" w:cs="TH SarabunPSK"/>
          <w:sz w:val="32"/>
          <w:szCs w:val="32"/>
          <w:cs/>
        </w:rPr>
        <w:t>มา</w:t>
      </w:r>
      <w:r w:rsidR="001E1BCD" w:rsidRPr="00855693">
        <w:rPr>
          <w:rFonts w:ascii="TH SarabunPSK" w:hAnsi="TH SarabunPSK" w:cs="TH SarabunPSK" w:hint="cs"/>
          <w:sz w:val="32"/>
          <w:szCs w:val="32"/>
          <w:cs/>
        </w:rPr>
        <w:t>สรุปเป็นข้อมูล</w:t>
      </w:r>
      <w:r w:rsidR="004A19DF" w:rsidRPr="00855693">
        <w:rPr>
          <w:rFonts w:ascii="TH SarabunPSK" w:hAnsi="TH SarabunPSK" w:cs="TH SarabunPSK"/>
          <w:sz w:val="32"/>
          <w:szCs w:val="32"/>
          <w:cs/>
        </w:rPr>
        <w:t>ความต้องการในการพัฒนาตนเองของบุคลากร</w:t>
      </w:r>
      <w:r w:rsidR="009B6799" w:rsidRPr="00855693">
        <w:rPr>
          <w:rFonts w:ascii="TH SarabunPSK" w:hAnsi="TH SarabunPSK" w:cs="TH SarabunPSK" w:hint="cs"/>
          <w:sz w:val="32"/>
          <w:szCs w:val="32"/>
          <w:cs/>
        </w:rPr>
        <w:t>สายวิชาการ</w:t>
      </w:r>
      <w:r w:rsidR="004A19DF" w:rsidRPr="00855693">
        <w:rPr>
          <w:rFonts w:ascii="TH SarabunPSK" w:hAnsi="TH SarabunPSK" w:cs="TH SarabunPSK"/>
          <w:sz w:val="32"/>
          <w:szCs w:val="32"/>
        </w:rPr>
        <w:t xml:space="preserve"> </w:t>
      </w:r>
      <w:r w:rsidR="004A19DF" w:rsidRPr="00855693">
        <w:rPr>
          <w:rFonts w:ascii="TH SarabunPSK" w:hAnsi="TH SarabunPSK" w:cs="TH SarabunPSK"/>
          <w:sz w:val="32"/>
          <w:szCs w:val="32"/>
          <w:cs/>
        </w:rPr>
        <w:t>โดยเรียงลำดับหลักสูตรที่ต้องการได้รับการพัฒนาจากมากไปหาน้อย</w:t>
      </w:r>
      <w:r w:rsidR="003B4FEF" w:rsidRPr="008556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42F" w:rsidRPr="00855693">
        <w:rPr>
          <w:rFonts w:ascii="TH SarabunPSK" w:hAnsi="TH SarabunPSK" w:cs="TH SarabunPSK" w:hint="cs"/>
          <w:sz w:val="32"/>
          <w:szCs w:val="32"/>
          <w:cs/>
        </w:rPr>
        <w:t>ทั้งนี้ สามารถสรุปในส่วนของ 5 ลำดับแรกของแต่ละกลุ่ม</w:t>
      </w:r>
      <w:r w:rsidR="004A19DF" w:rsidRPr="00855693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7360"/>
        <w:gridCol w:w="1660"/>
      </w:tblGrid>
      <w:tr w:rsidR="00525444" w:rsidRPr="00525444" w:rsidTr="00F76CCC">
        <w:trPr>
          <w:trHeight w:val="285"/>
          <w:tblHeader/>
        </w:trPr>
        <w:tc>
          <w:tcPr>
            <w:tcW w:w="7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0DD5" w:rsidRPr="00525444" w:rsidRDefault="00FF0DD5" w:rsidP="00FF0D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0408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0DD5" w:rsidRPr="00904083" w:rsidRDefault="00FF0DD5" w:rsidP="009040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408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proofErr w:type="spellStart"/>
            <w:r w:rsidRPr="0090408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 w:rsidRPr="0090408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ม. </w:t>
            </w:r>
            <w:r w:rsidRPr="0090408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="00904083" w:rsidRPr="0090408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25444" w:rsidRPr="00525444" w:rsidTr="00F76CCC">
        <w:trPr>
          <w:trHeight w:val="285"/>
          <w:tblHeader/>
        </w:trPr>
        <w:tc>
          <w:tcPr>
            <w:tcW w:w="7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0DD5" w:rsidRPr="00525444" w:rsidRDefault="00FF0DD5" w:rsidP="00F7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0DD5" w:rsidRPr="00904083" w:rsidRDefault="00FF0DD5" w:rsidP="00F7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408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525444" w:rsidRPr="00525444" w:rsidTr="003D1015">
        <w:trPr>
          <w:trHeight w:val="653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4A19DF" w:rsidRPr="00525444" w:rsidRDefault="004A19DF" w:rsidP="00F7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0408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บุคลากรประเภทวิชาการ</w:t>
            </w:r>
          </w:p>
        </w:tc>
      </w:tr>
      <w:tr w:rsidR="00525444" w:rsidRPr="00525444" w:rsidTr="00F774A1">
        <w:trPr>
          <w:trHeight w:val="28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9DF" w:rsidRPr="0037087F" w:rsidRDefault="0076599F" w:rsidP="00F774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="0037087F"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ความกระตือรือร้นและการเป็นแบบอย่างที่ดี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9DF" w:rsidRPr="0037087F" w:rsidRDefault="0037087F" w:rsidP="00F7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R="00525444" w:rsidRPr="00525444" w:rsidTr="00F774A1">
        <w:trPr>
          <w:trHeight w:val="28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9DF" w:rsidRPr="0037087F" w:rsidRDefault="0076599F" w:rsidP="00F774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</w:t>
            </w:r>
            <w:r w:rsidR="0037087F"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ทักษะด้านการวิจัยและนวัตกรรม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9DF" w:rsidRPr="0037087F" w:rsidRDefault="0037087F" w:rsidP="00F7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53</w:t>
            </w:r>
          </w:p>
        </w:tc>
      </w:tr>
      <w:tr w:rsidR="00525444" w:rsidRPr="00525444" w:rsidTr="009F005B">
        <w:trPr>
          <w:trHeight w:val="28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9DF" w:rsidRPr="0037087F" w:rsidRDefault="0076599F" w:rsidP="00F774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3.</w:t>
            </w:r>
            <w:r w:rsidR="0037087F"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ทักษะการให้คำปรึกษา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9DF" w:rsidRPr="0037087F" w:rsidRDefault="0037087F" w:rsidP="00F7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</w:t>
            </w:r>
          </w:p>
        </w:tc>
      </w:tr>
      <w:tr w:rsidR="00525444" w:rsidRPr="00525444" w:rsidTr="009F005B">
        <w:trPr>
          <w:trHeight w:val="285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52B" w:rsidRPr="0037087F" w:rsidRDefault="0076599F" w:rsidP="00F840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</w:t>
            </w:r>
            <w:r w:rsidR="0037087F"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ความรู้ความเชี่ยวชาญด้านวิชาการ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52B" w:rsidRPr="0037087F" w:rsidRDefault="0037087F" w:rsidP="00F84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52416A" w:rsidRPr="00525444" w:rsidTr="009F005B">
        <w:trPr>
          <w:trHeight w:val="285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16A" w:rsidRPr="0037087F" w:rsidRDefault="0076599F" w:rsidP="0037087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</w:t>
            </w:r>
            <w:r w:rsidR="0037087F" w:rsidRPr="003708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ทักษะการสอน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16A" w:rsidRPr="00525444" w:rsidRDefault="0037087F" w:rsidP="00F84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1155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</w:tr>
    </w:tbl>
    <w:p w:rsidR="00314A49" w:rsidRPr="00525444" w:rsidRDefault="00314A49" w:rsidP="00314A49">
      <w:pPr>
        <w:rPr>
          <w:rFonts w:ascii="Cordia New" w:hAnsi="Cordia New" w:cs="Cordia New"/>
          <w:color w:val="FF0000"/>
          <w:sz w:val="2"/>
          <w:szCs w:val="2"/>
        </w:rPr>
      </w:pPr>
    </w:p>
    <w:p w:rsidR="0014580F" w:rsidRPr="00904083" w:rsidRDefault="002845B9" w:rsidP="003B4FEF">
      <w:pPr>
        <w:spacing w:after="0" w:line="240" w:lineRule="auto"/>
        <w:ind w:firstLine="1133"/>
        <w:jc w:val="thaiDistribute"/>
        <w:rPr>
          <w:rFonts w:ascii="TH SarabunPSK" w:eastAsia="Niramit" w:hAnsi="TH SarabunPSK" w:cs="TH SarabunPSK"/>
          <w:sz w:val="32"/>
          <w:szCs w:val="32"/>
        </w:rPr>
      </w:pPr>
      <w:bookmarkStart w:id="1" w:name="_heading=h.oh1fc39vyxf8" w:colFirst="0" w:colLast="0"/>
      <w:bookmarkEnd w:id="1"/>
      <w:r w:rsidRPr="00904083">
        <w:rPr>
          <w:rFonts w:ascii="TH SarabunPSK" w:eastAsia="Niramit" w:hAnsi="TH SarabunPSK" w:cs="TH SarabunPSK" w:hint="cs"/>
          <w:sz w:val="32"/>
          <w:szCs w:val="32"/>
          <w:cs/>
        </w:rPr>
        <w:t>จาก</w:t>
      </w:r>
      <w:r w:rsidR="006243C7" w:rsidRPr="00904083">
        <w:rPr>
          <w:rFonts w:ascii="TH SarabunPSK" w:eastAsia="Niramit" w:hAnsi="TH SarabunPSK" w:cs="TH SarabunPSK" w:hint="cs"/>
          <w:sz w:val="32"/>
          <w:szCs w:val="32"/>
          <w:cs/>
        </w:rPr>
        <w:t>ข้อมูล</w:t>
      </w:r>
      <w:r w:rsidR="003B4FEF" w:rsidRPr="00904083">
        <w:rPr>
          <w:rFonts w:ascii="TH SarabunPSK" w:eastAsia="Niramit" w:hAnsi="TH SarabunPSK" w:cs="TH SarabunPSK" w:hint="cs"/>
          <w:sz w:val="32"/>
          <w:szCs w:val="32"/>
          <w:cs/>
        </w:rPr>
        <w:t>ข้างต้นนั้น</w:t>
      </w:r>
      <w:r w:rsidR="003B4FEF" w:rsidRPr="00904083">
        <w:rPr>
          <w:rFonts w:ascii="TH SarabunPSK" w:eastAsia="Niramit" w:hAnsi="TH SarabunPSK" w:cs="TH SarabunPSK"/>
          <w:sz w:val="32"/>
          <w:szCs w:val="32"/>
        </w:rPr>
        <w:t xml:space="preserve"> </w:t>
      </w:r>
      <w:r w:rsidRPr="00904083">
        <w:rPr>
          <w:rFonts w:ascii="TH SarabunPSK" w:eastAsia="Niramit" w:hAnsi="TH SarabunPSK" w:cs="TH SarabunPSK" w:hint="cs"/>
          <w:sz w:val="32"/>
          <w:szCs w:val="32"/>
          <w:cs/>
        </w:rPr>
        <w:t>จึงไม่สามารถนำข้อมูลจาก</w:t>
      </w:r>
      <w:r w:rsidRPr="00904083">
        <w:rPr>
          <w:rFonts w:ascii="TH SarabunPSK" w:hAnsi="TH SarabunPSK" w:cs="TH SarabunPSK" w:hint="cs"/>
          <w:sz w:val="32"/>
          <w:szCs w:val="32"/>
          <w:cs/>
        </w:rPr>
        <w:t xml:space="preserve">แผนพัฒนารายบุคคลในรูปแบบออนไลน์ </w:t>
      </w:r>
      <w:r w:rsidRPr="00904083">
        <w:rPr>
          <w:rFonts w:ascii="TH SarabunPSK" w:hAnsi="TH SarabunPSK" w:cs="TH SarabunPSK"/>
          <w:sz w:val="32"/>
          <w:szCs w:val="32"/>
        </w:rPr>
        <w:t>(IDP Online)</w:t>
      </w:r>
      <w:r w:rsidRPr="00904083">
        <w:rPr>
          <w:rFonts w:ascii="TH SarabunPSK" w:eastAsia="Niramit" w:hAnsi="TH SarabunPSK" w:cs="TH SarabunPSK"/>
          <w:sz w:val="32"/>
          <w:szCs w:val="32"/>
        </w:rPr>
        <w:t xml:space="preserve"> </w:t>
      </w:r>
      <w:r w:rsidRPr="00904083">
        <w:rPr>
          <w:rFonts w:ascii="TH SarabunPSK" w:eastAsia="Niramit" w:hAnsi="TH SarabunPSK" w:cs="TH SarabunPSK" w:hint="cs"/>
          <w:sz w:val="32"/>
          <w:szCs w:val="32"/>
          <w:cs/>
        </w:rPr>
        <w:t>มาใช้ประกอบการวางแผนพัฒนาบุคลากรได้อย่างเต็มรูปแบบ  มหาวิทยาลัย</w:t>
      </w:r>
      <w:r w:rsidR="00E50BF9" w:rsidRPr="00904083">
        <w:rPr>
          <w:rFonts w:ascii="TH SarabunPSK" w:eastAsia="Niramit" w:hAnsi="TH SarabunPSK" w:cs="TH SarabunPSK" w:hint="cs"/>
          <w:sz w:val="32"/>
          <w:szCs w:val="32"/>
          <w:cs/>
        </w:rPr>
        <w:t>จึงได้พิจารณาดำเนินการวิเคราะห์ความต้องการจำเป็นในการได้รับการพัฒนาของ</w:t>
      </w:r>
      <w:r w:rsidR="00D5010C" w:rsidRPr="00904083">
        <w:rPr>
          <w:rFonts w:ascii="TH SarabunPSK" w:eastAsia="Niramit" w:hAnsi="TH SarabunPSK" w:cs="TH SarabunPSK"/>
          <w:sz w:val="32"/>
          <w:szCs w:val="32"/>
        </w:rPr>
        <w:t xml:space="preserve"> </w:t>
      </w:r>
      <w:r w:rsidR="00E50BF9" w:rsidRPr="00904083">
        <w:rPr>
          <w:rFonts w:ascii="TH SarabunPSK" w:eastAsia="Niramit" w:hAnsi="TH SarabunPSK" w:cs="TH SarabunPSK" w:hint="cs"/>
          <w:sz w:val="32"/>
          <w:szCs w:val="32"/>
          <w:cs/>
        </w:rPr>
        <w:t>บุคลากร</w:t>
      </w:r>
      <w:r w:rsidRPr="00904083">
        <w:rPr>
          <w:rFonts w:ascii="TH SarabunPSK" w:eastAsia="Niramit" w:hAnsi="TH SarabunPSK" w:cs="TH SarabunPSK" w:hint="cs"/>
          <w:sz w:val="32"/>
          <w:szCs w:val="32"/>
          <w:cs/>
        </w:rPr>
        <w:t>เพิ่มเติม</w:t>
      </w:r>
      <w:r w:rsidR="00E50BF9" w:rsidRPr="00904083">
        <w:rPr>
          <w:rFonts w:ascii="TH SarabunPSK" w:eastAsia="Niramit" w:hAnsi="TH SarabunPSK" w:cs="TH SarabunPSK" w:hint="cs"/>
          <w:sz w:val="32"/>
          <w:szCs w:val="32"/>
          <w:cs/>
        </w:rPr>
        <w:t xml:space="preserve"> โดยแบ่งเป็น </w:t>
      </w:r>
      <w:r w:rsidR="00E50BF9" w:rsidRPr="00904083">
        <w:rPr>
          <w:rFonts w:ascii="TH SarabunPSK" w:eastAsia="Niramit" w:hAnsi="TH SarabunPSK" w:cs="TH SarabunPSK" w:hint="cs"/>
          <w:sz w:val="32"/>
          <w:szCs w:val="32"/>
        </w:rPr>
        <w:t xml:space="preserve">3 </w:t>
      </w:r>
      <w:r w:rsidR="00E50BF9" w:rsidRPr="00904083">
        <w:rPr>
          <w:rFonts w:ascii="TH SarabunPSK" w:eastAsia="Niramit" w:hAnsi="TH SarabunPSK" w:cs="TH SarabunPSK" w:hint="cs"/>
          <w:sz w:val="32"/>
          <w:szCs w:val="32"/>
          <w:cs/>
        </w:rPr>
        <w:t>กระบวนหลัก คือ</w:t>
      </w:r>
    </w:p>
    <w:p w:rsidR="00D5010C" w:rsidRPr="00904083" w:rsidRDefault="00E50BF9" w:rsidP="007E5DCB">
      <w:pPr>
        <w:numPr>
          <w:ilvl w:val="0"/>
          <w:numId w:val="4"/>
        </w:numPr>
        <w:spacing w:after="0" w:line="240" w:lineRule="auto"/>
        <w:ind w:left="0" w:firstLine="1134"/>
        <w:rPr>
          <w:rFonts w:ascii="TH SarabunPSK" w:eastAsia="Niramit" w:hAnsi="TH SarabunPSK" w:cs="TH SarabunPSK"/>
          <w:sz w:val="32"/>
          <w:szCs w:val="32"/>
        </w:rPr>
      </w:pPr>
      <w:r w:rsidRPr="00904083">
        <w:rPr>
          <w:rFonts w:ascii="TH SarabunPSK" w:eastAsia="Niramit" w:hAnsi="TH SarabunPSK" w:cs="TH SarabunPSK" w:hint="cs"/>
          <w:b/>
          <w:bCs/>
          <w:sz w:val="32"/>
          <w:szCs w:val="32"/>
          <w:cs/>
        </w:rPr>
        <w:t xml:space="preserve">การวิเคราะห์ระดับองค์กร </w:t>
      </w:r>
      <w:r w:rsidRPr="00904083">
        <w:rPr>
          <w:rFonts w:ascii="TH SarabunPSK" w:eastAsia="Niramit" w:hAnsi="TH SarabunPSK" w:cs="TH SarabunPSK" w:hint="cs"/>
          <w:b/>
          <w:sz w:val="32"/>
          <w:szCs w:val="32"/>
        </w:rPr>
        <w:t>(Front - end analysis)</w:t>
      </w:r>
      <w:r w:rsidRPr="00904083">
        <w:rPr>
          <w:rFonts w:ascii="TH SarabunPSK" w:eastAsia="Niramit" w:hAnsi="TH SarabunPSK" w:cs="TH SarabunPSK" w:hint="cs"/>
          <w:sz w:val="32"/>
          <w:szCs w:val="32"/>
        </w:rPr>
        <w:t xml:space="preserve">  </w:t>
      </w:r>
      <w:r w:rsidRPr="00904083">
        <w:rPr>
          <w:rFonts w:ascii="TH SarabunPSK" w:eastAsia="Niramit" w:hAnsi="TH SarabunPSK" w:cs="TH SarabunPSK" w:hint="cs"/>
          <w:sz w:val="32"/>
          <w:szCs w:val="32"/>
          <w:cs/>
        </w:rPr>
        <w:t xml:space="preserve">โดยพิจารณาจากแผนต่างๆ ของมหาวิทยาลัย จำนวน </w:t>
      </w:r>
      <w:r w:rsidRPr="00904083">
        <w:rPr>
          <w:rFonts w:ascii="TH SarabunPSK" w:eastAsia="Niramit" w:hAnsi="TH SarabunPSK" w:cs="TH SarabunPSK" w:hint="cs"/>
          <w:sz w:val="32"/>
          <w:szCs w:val="32"/>
        </w:rPr>
        <w:t xml:space="preserve">3 </w:t>
      </w:r>
      <w:r w:rsidRPr="00904083">
        <w:rPr>
          <w:rFonts w:ascii="TH SarabunPSK" w:eastAsia="Niramit" w:hAnsi="TH SarabunPSK" w:cs="TH SarabunPSK" w:hint="cs"/>
          <w:sz w:val="32"/>
          <w:szCs w:val="32"/>
          <w:cs/>
        </w:rPr>
        <w:t xml:space="preserve">แผน ประกอบด้วย </w:t>
      </w:r>
    </w:p>
    <w:p w:rsidR="007E5DCB" w:rsidRPr="001155BA" w:rsidRDefault="0094435B" w:rsidP="004213F0">
      <w:pPr>
        <w:spacing w:after="0" w:line="240" w:lineRule="auto"/>
        <w:ind w:firstLine="1170"/>
        <w:rPr>
          <w:rFonts w:ascii="TH SarabunPSK" w:eastAsia="Niramit" w:hAnsi="TH SarabunPSK" w:cs="TH SarabunPSK"/>
          <w:sz w:val="32"/>
          <w:szCs w:val="32"/>
          <w:u w:val="single"/>
        </w:rPr>
      </w:pPr>
      <w:r w:rsidRPr="008C2993">
        <w:rPr>
          <w:rFonts w:ascii="TH SarabunPSK" w:hAnsi="TH SarabunPSK" w:cs="TH SarabunPSK"/>
          <w:sz w:val="32"/>
          <w:szCs w:val="32"/>
          <w:cs/>
        </w:rPr>
        <w:t xml:space="preserve">1) </w:t>
      </w:r>
      <w:hyperlink r:id="rId11">
        <w:r w:rsidR="00E50BF9" w:rsidRPr="008C2993">
          <w:rPr>
            <w:rFonts w:ascii="TH SarabunPSK" w:eastAsia="Niramit" w:hAnsi="TH SarabunPSK" w:cs="TH SarabunPSK"/>
            <w:sz w:val="32"/>
            <w:szCs w:val="32"/>
            <w:u w:val="single"/>
            <w:cs/>
          </w:rPr>
          <w:t xml:space="preserve">แผนบริหารมหาวิทยาลัย </w:t>
        </w:r>
        <w:r w:rsidR="00E50BF9" w:rsidRPr="008C2993">
          <w:rPr>
            <w:rFonts w:ascii="TH SarabunPSK" w:eastAsia="Niramit" w:hAnsi="TH SarabunPSK" w:cs="TH SarabunPSK"/>
            <w:sz w:val="32"/>
            <w:szCs w:val="32"/>
            <w:u w:val="single"/>
          </w:rPr>
          <w:t xml:space="preserve">4 </w:t>
        </w:r>
        <w:r w:rsidR="00E50BF9" w:rsidRPr="008C2993">
          <w:rPr>
            <w:rFonts w:ascii="TH SarabunPSK" w:eastAsia="Niramit" w:hAnsi="TH SarabunPSK" w:cs="TH SarabunPSK"/>
            <w:sz w:val="32"/>
            <w:szCs w:val="32"/>
            <w:u w:val="single"/>
            <w:cs/>
          </w:rPr>
          <w:t xml:space="preserve">ปี </w:t>
        </w:r>
        <w:r w:rsidR="00E50BF9" w:rsidRPr="008C2993">
          <w:rPr>
            <w:rFonts w:ascii="TH SarabunPSK" w:eastAsia="Niramit" w:hAnsi="TH SarabunPSK" w:cs="TH SarabunPSK"/>
            <w:sz w:val="32"/>
            <w:szCs w:val="32"/>
            <w:u w:val="single"/>
          </w:rPr>
          <w:t>(</w:t>
        </w:r>
        <w:r w:rsidR="00E50BF9" w:rsidRPr="008C2993">
          <w:rPr>
            <w:rFonts w:ascii="TH SarabunPSK" w:eastAsia="Niramit" w:hAnsi="TH SarabunPSK" w:cs="TH SarabunPSK"/>
            <w:sz w:val="32"/>
            <w:szCs w:val="32"/>
            <w:u w:val="single"/>
            <w:cs/>
          </w:rPr>
          <w:t>พ</w:t>
        </w:r>
        <w:r w:rsidR="00E50BF9" w:rsidRPr="008C2993">
          <w:rPr>
            <w:rFonts w:ascii="TH SarabunPSK" w:eastAsia="Niramit" w:hAnsi="TH SarabunPSK" w:cs="TH SarabunPSK"/>
            <w:sz w:val="32"/>
            <w:szCs w:val="32"/>
            <w:u w:val="single"/>
          </w:rPr>
          <w:t>.</w:t>
        </w:r>
        <w:r w:rsidR="00E50BF9" w:rsidRPr="008C2993">
          <w:rPr>
            <w:rFonts w:ascii="TH SarabunPSK" w:eastAsia="Niramit" w:hAnsi="TH SarabunPSK" w:cs="TH SarabunPSK"/>
            <w:sz w:val="32"/>
            <w:szCs w:val="32"/>
            <w:u w:val="single"/>
            <w:cs/>
          </w:rPr>
          <w:t>ศ</w:t>
        </w:r>
        <w:r w:rsidR="00E50BF9" w:rsidRPr="008C2993">
          <w:rPr>
            <w:rFonts w:ascii="TH SarabunPSK" w:eastAsia="Niramit" w:hAnsi="TH SarabunPSK" w:cs="TH SarabunPSK"/>
            <w:sz w:val="32"/>
            <w:szCs w:val="32"/>
            <w:u w:val="single"/>
          </w:rPr>
          <w:t>. 2563-2566) (MJU as One)</w:t>
        </w:r>
      </w:hyperlink>
      <w:r w:rsidR="00E50BF9" w:rsidRPr="00525444">
        <w:rPr>
          <w:rFonts w:ascii="TH SarabunPSK" w:eastAsia="Niramit" w:hAnsi="TH SarabunPSK" w:cs="TH SarabunPSK"/>
          <w:color w:val="FF0000"/>
          <w:sz w:val="32"/>
          <w:szCs w:val="32"/>
        </w:rPr>
        <w:t xml:space="preserve"> </w:t>
      </w:r>
      <w:r w:rsidR="00E50BF9" w:rsidRPr="001155BA">
        <w:rPr>
          <w:rFonts w:ascii="TH SarabunPSK" w:eastAsia="Niramit" w:hAnsi="TH SarabunPSK" w:cs="TH SarabunPSK"/>
          <w:sz w:val="32"/>
          <w:szCs w:val="32"/>
        </w:rPr>
        <w:t xml:space="preserve">2) </w:t>
      </w:r>
      <w:hyperlink r:id="rId12" w:history="1"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>แผนพัฒนาการศึกษามหาวิทยาลัยแม่</w:t>
        </w:r>
        <w:proofErr w:type="spellStart"/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>โจ้</w:t>
        </w:r>
        <w:proofErr w:type="spellEnd"/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 xml:space="preserve"> </w:t>
        </w:r>
        <w:r w:rsidR="004213F0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 xml:space="preserve"> 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 xml:space="preserve">ฉบับที่ 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</w:rPr>
          <w:t>13 (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>พ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</w:rPr>
          <w:t>.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>ศ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</w:rPr>
          <w:t>. 256</w:t>
        </w:r>
        <w:r w:rsidR="00FC6694" w:rsidRPr="00FC6694">
          <w:rPr>
            <w:rStyle w:val="Hyperlink"/>
            <w:rFonts w:ascii="TH SarabunPSK" w:eastAsia="Niramit" w:hAnsi="TH SarabunPSK" w:cs="TH SarabunPSK"/>
            <w:sz w:val="32"/>
            <w:szCs w:val="32"/>
          </w:rPr>
          <w:t>6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</w:rPr>
          <w:t xml:space="preserve"> – 25</w:t>
        </w:r>
        <w:r w:rsidR="00FC6694" w:rsidRPr="00FC6694">
          <w:rPr>
            <w:rStyle w:val="Hyperlink"/>
            <w:rFonts w:ascii="TH SarabunPSK" w:eastAsia="Niramit" w:hAnsi="TH SarabunPSK" w:cs="TH SarabunPSK"/>
            <w:sz w:val="32"/>
            <w:szCs w:val="32"/>
          </w:rPr>
          <w:t>70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</w:rPr>
          <w:t xml:space="preserve">) </w:t>
        </w:r>
        <w:r w:rsidR="00FC6694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 xml:space="preserve"> ฉบับปรับปรุง 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 xml:space="preserve">และ 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</w:rPr>
          <w:t xml:space="preserve">3) 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>แผนปฏิบัติการมหาวิทยาลัยแม่</w:t>
        </w:r>
        <w:proofErr w:type="spellStart"/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>โจ้</w:t>
        </w:r>
        <w:proofErr w:type="spellEnd"/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 xml:space="preserve"> ประจำปีงบประมาณ พ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</w:rPr>
          <w:t>.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>ศ</w:t>
        </w:r>
        <w:r w:rsidR="00E50BF9" w:rsidRPr="00FC6694">
          <w:rPr>
            <w:rStyle w:val="Hyperlink"/>
            <w:rFonts w:ascii="TH SarabunPSK" w:eastAsia="Niramit" w:hAnsi="TH SarabunPSK" w:cs="TH SarabunPSK" w:hint="cs"/>
            <w:sz w:val="32"/>
            <w:szCs w:val="32"/>
          </w:rPr>
          <w:t>. 256</w:t>
        </w:r>
        <w:r w:rsidR="00FC6694" w:rsidRPr="00FC6694">
          <w:rPr>
            <w:rStyle w:val="Hyperlink"/>
            <w:rFonts w:ascii="TH SarabunPSK" w:eastAsia="Niramit" w:hAnsi="TH SarabunPSK" w:cs="TH SarabunPSK"/>
            <w:sz w:val="32"/>
            <w:szCs w:val="32"/>
          </w:rPr>
          <w:t>7</w:t>
        </w:r>
      </w:hyperlink>
    </w:p>
    <w:p w:rsidR="0014580F" w:rsidRPr="002966DE" w:rsidRDefault="00E50BF9" w:rsidP="00B3071A">
      <w:pPr>
        <w:spacing w:after="0" w:line="240" w:lineRule="auto"/>
        <w:ind w:firstLine="1134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2966DE">
        <w:rPr>
          <w:rFonts w:ascii="TH SarabunPSK" w:eastAsia="Niramit" w:hAnsi="TH SarabunPSK" w:cs="TH SarabunPSK" w:hint="cs"/>
          <w:sz w:val="32"/>
          <w:szCs w:val="32"/>
          <w:cs/>
        </w:rPr>
        <w:t>มหาวิทยาลัยพิจารณาแผนดังกล่าวแล้ว</w:t>
      </w:r>
      <w:r w:rsidR="00376244" w:rsidRPr="002966DE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Pr="002966DE">
        <w:rPr>
          <w:rFonts w:ascii="TH SarabunPSK" w:eastAsia="Niramit" w:hAnsi="TH SarabunPSK" w:cs="TH SarabunPSK" w:hint="cs"/>
          <w:sz w:val="32"/>
          <w:szCs w:val="32"/>
          <w:cs/>
        </w:rPr>
        <w:t>จึงได้นำมาวิเคราะห์ความจำเป็นในการพัฒนา</w:t>
      </w:r>
      <w:r w:rsidR="007E5DCB" w:rsidRPr="002966DE">
        <w:rPr>
          <w:rFonts w:ascii="TH SarabunPSK" w:eastAsia="Niramit" w:hAnsi="TH SarabunPSK" w:cs="TH SarabunPSK" w:hint="cs"/>
          <w:sz w:val="32"/>
          <w:szCs w:val="32"/>
          <w:cs/>
        </w:rPr>
        <w:t>บุคลากร</w:t>
      </w:r>
      <w:r w:rsidR="00625C3C" w:rsidRPr="002966DE">
        <w:rPr>
          <w:rFonts w:ascii="TH SarabunPSK" w:eastAsia="Niramit" w:hAnsi="TH SarabunPSK" w:cs="TH SarabunPSK" w:hint="cs"/>
          <w:sz w:val="32"/>
          <w:szCs w:val="32"/>
          <w:cs/>
        </w:rPr>
        <w:t>สายวิชาการ</w:t>
      </w:r>
      <w:r w:rsidR="00B3071A" w:rsidRPr="002966DE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Pr="002966DE">
        <w:rPr>
          <w:rFonts w:ascii="TH SarabunPSK" w:eastAsia="Niramit" w:hAnsi="TH SarabunPSK" w:cs="TH SarabunPSK" w:hint="cs"/>
          <w:sz w:val="32"/>
          <w:szCs w:val="32"/>
          <w:cs/>
        </w:rPr>
        <w:t>ให้มีความสอดคล้องเพื่อสนับ</w:t>
      </w:r>
      <w:r w:rsidR="00376244" w:rsidRPr="002966DE">
        <w:rPr>
          <w:rFonts w:ascii="TH SarabunPSK" w:eastAsia="Niramit" w:hAnsi="TH SarabunPSK" w:cs="TH SarabunPSK" w:hint="cs"/>
          <w:sz w:val="32"/>
          <w:szCs w:val="32"/>
          <w:cs/>
        </w:rPr>
        <w:t>ส</w:t>
      </w:r>
      <w:r w:rsidRPr="002966DE">
        <w:rPr>
          <w:rFonts w:ascii="TH SarabunPSK" w:eastAsia="Niramit" w:hAnsi="TH SarabunPSK" w:cs="TH SarabunPSK" w:hint="cs"/>
          <w:sz w:val="32"/>
          <w:szCs w:val="32"/>
          <w:cs/>
        </w:rPr>
        <w:t>นุนการขับเคลื่อนประเด็นยุทธศาสตร์เป้าประสงค์การพัฒนา</w:t>
      </w:r>
      <w:r w:rsidR="00F90D39" w:rsidRPr="002966DE">
        <w:rPr>
          <w:rFonts w:ascii="TH SarabunPSK" w:eastAsia="Niramit" w:hAnsi="TH SarabunPSK" w:cs="TH SarabunPSK" w:hint="cs"/>
          <w:sz w:val="32"/>
          <w:szCs w:val="32"/>
          <w:cs/>
        </w:rPr>
        <w:t xml:space="preserve">                 </w:t>
      </w:r>
      <w:r w:rsidRPr="002966DE">
        <w:rPr>
          <w:rFonts w:ascii="TH SarabunPSK" w:eastAsia="Niramit" w:hAnsi="TH SarabunPSK" w:cs="TH SarabunPSK" w:hint="cs"/>
          <w:sz w:val="32"/>
          <w:szCs w:val="32"/>
          <w:cs/>
        </w:rPr>
        <w:t>ที่มหาวิทยาลัย</w:t>
      </w:r>
      <w:r w:rsidR="007E5DCB" w:rsidRPr="002966DE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Pr="002966DE">
        <w:rPr>
          <w:rFonts w:ascii="TH SarabunPSK" w:eastAsia="Niramit" w:hAnsi="TH SarabunPSK" w:cs="TH SarabunPSK" w:hint="cs"/>
          <w:sz w:val="32"/>
          <w:szCs w:val="32"/>
          <w:cs/>
        </w:rPr>
        <w:t>กำหนดไว้</w:t>
      </w:r>
      <w:r w:rsidR="007E5DCB" w:rsidRPr="002966DE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Pr="002966DE">
        <w:rPr>
          <w:rFonts w:ascii="TH SarabunPSK" w:eastAsia="Niramit" w:hAnsi="TH SarabunPSK" w:cs="TH SarabunPSK" w:hint="cs"/>
          <w:sz w:val="32"/>
          <w:szCs w:val="32"/>
          <w:cs/>
        </w:rPr>
        <w:t>ดังนี้</w:t>
      </w:r>
    </w:p>
    <w:p w:rsidR="0014580F" w:rsidRPr="00525444" w:rsidRDefault="0014580F" w:rsidP="007E5DCB">
      <w:pPr>
        <w:spacing w:after="0" w:line="240" w:lineRule="auto"/>
        <w:rPr>
          <w:rFonts w:ascii="TH SarabunPSK" w:eastAsia="Niramit" w:hAnsi="TH SarabunPSK" w:cs="TH SarabunPSK"/>
          <w:color w:val="FF0000"/>
          <w:sz w:val="32"/>
          <w:szCs w:val="32"/>
          <w:u w:val="single"/>
        </w:rPr>
      </w:pPr>
    </w:p>
    <w:tbl>
      <w:tblPr>
        <w:tblStyle w:val="a0"/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3"/>
        <w:gridCol w:w="2445"/>
        <w:gridCol w:w="2850"/>
      </w:tblGrid>
      <w:tr w:rsidR="00525444" w:rsidRPr="00525444" w:rsidTr="007E5DCB">
        <w:trPr>
          <w:tblHeader/>
        </w:trPr>
        <w:tc>
          <w:tcPr>
            <w:tcW w:w="3743" w:type="dxa"/>
          </w:tcPr>
          <w:p w:rsidR="00BB77AF" w:rsidRPr="002966DE" w:rsidRDefault="00BB77AF" w:rsidP="00DB3A64">
            <w:pPr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2966DE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ประเด็นยุทธศาสตร์ เป้าประสงค์การพัฒนา กลยุทธ์ และ</w:t>
            </w:r>
            <w:r w:rsidRPr="002966DE">
              <w:rPr>
                <w:rFonts w:ascii="TH SarabunPSK" w:eastAsia="Niramit" w:hAnsi="TH SarabunPSK" w:cs="TH SarabunPSK" w:hint="cs"/>
                <w:sz w:val="32"/>
                <w:szCs w:val="32"/>
              </w:rPr>
              <w:br/>
            </w:r>
            <w:r w:rsidRPr="002966DE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แผนการพัฒนาบุคลากร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</w:tcPr>
          <w:p w:rsidR="00BB77AF" w:rsidRPr="002966DE" w:rsidRDefault="00BB77AF" w:rsidP="00DB3A64">
            <w:pPr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2966DE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ผลผลิตและผลลัพธ์สำคัญ</w:t>
            </w:r>
            <w:r w:rsidRPr="002966DE">
              <w:rPr>
                <w:rFonts w:ascii="TH SarabunPSK" w:eastAsia="Niramit" w:hAnsi="TH SarabunPSK" w:cs="TH SarabunPSK" w:hint="cs"/>
                <w:sz w:val="32"/>
                <w:szCs w:val="32"/>
              </w:rPr>
              <w:br/>
            </w:r>
            <w:r w:rsidRPr="002966DE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ที่มหาวิทยาลัยกำหนด</w:t>
            </w:r>
          </w:p>
        </w:tc>
        <w:tc>
          <w:tcPr>
            <w:tcW w:w="2850" w:type="dxa"/>
            <w:tcBorders>
              <w:bottom w:val="single" w:sz="4" w:space="0" w:color="000000"/>
            </w:tcBorders>
          </w:tcPr>
          <w:p w:rsidR="00BB77AF" w:rsidRPr="002966DE" w:rsidRDefault="00221228" w:rsidP="00221228">
            <w:pPr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2966DE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การใช้ข้อมูลที่เกี่ยวข้อง/</w:t>
            </w:r>
            <w:r w:rsidR="00BB77AF" w:rsidRPr="002966DE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การวิเคราะห์เพื่อหาความจำเป็นในการพัฒนา</w:t>
            </w:r>
          </w:p>
        </w:tc>
      </w:tr>
      <w:tr w:rsidR="00525444" w:rsidRPr="00525444" w:rsidTr="009611D8">
        <w:trPr>
          <w:trHeight w:val="1826"/>
        </w:trPr>
        <w:tc>
          <w:tcPr>
            <w:tcW w:w="3743" w:type="dxa"/>
          </w:tcPr>
          <w:p w:rsidR="003A6C65" w:rsidRPr="003C1BFB" w:rsidRDefault="00B55DB1" w:rsidP="007E5DCB">
            <w:pPr>
              <w:numPr>
                <w:ilvl w:val="0"/>
                <w:numId w:val="1"/>
              </w:numPr>
              <w:ind w:left="240"/>
              <w:jc w:val="left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3C1BFB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</w:t>
            </w:r>
            <w:r w:rsidR="003C1BFB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มีระบบการบริหารจัดการองค์กรที่มีสมรรถนะสูง (</w:t>
            </w:r>
            <w:r w:rsidR="003C1BFB">
              <w:rPr>
                <w:rFonts w:ascii="TH SarabunPSK" w:eastAsia="Niramit" w:hAnsi="TH SarabunPSK" w:cs="TH SarabunPSK"/>
                <w:sz w:val="32"/>
                <w:szCs w:val="32"/>
              </w:rPr>
              <w:t xml:space="preserve">High Performance </w:t>
            </w:r>
            <w:proofErr w:type="spellStart"/>
            <w:r w:rsidR="003C1BFB">
              <w:rPr>
                <w:rFonts w:ascii="TH SarabunPSK" w:eastAsia="Niramit" w:hAnsi="TH SarabunPSK" w:cs="TH SarabunPSK"/>
                <w:sz w:val="32"/>
                <w:szCs w:val="32"/>
              </w:rPr>
              <w:t>Oganization</w:t>
            </w:r>
            <w:proofErr w:type="spellEnd"/>
            <w:r w:rsidR="003C1BFB">
              <w:rPr>
                <w:rFonts w:ascii="TH SarabunPSK" w:eastAsia="Niramit" w:hAnsi="TH SarabunPSK" w:cs="TH SarabunPSK"/>
                <w:sz w:val="32"/>
                <w:szCs w:val="32"/>
              </w:rPr>
              <w:t>)</w:t>
            </w:r>
          </w:p>
          <w:p w:rsidR="003A6C65" w:rsidRPr="003C1BFB" w:rsidRDefault="003A6C65" w:rsidP="007E1ABD">
            <w:pPr>
              <w:numPr>
                <w:ilvl w:val="0"/>
                <w:numId w:val="2"/>
              </w:numPr>
              <w:tabs>
                <w:tab w:val="left" w:pos="373"/>
              </w:tabs>
              <w:ind w:left="275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C1BFB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ส่งเสริมและสนับสนุนให้บุคลากรสายวิชาการยื่นขอตำแหน่งทางวิชาการเพิ่มขึ้นตามสัดส่วนงบประมาณที่เหมาะสม</w:t>
            </w:r>
          </w:p>
          <w:p w:rsidR="003A6C65" w:rsidRPr="00525444" w:rsidRDefault="003A6C65" w:rsidP="006F7BCA">
            <w:pPr>
              <w:tabs>
                <w:tab w:val="left" w:pos="373"/>
              </w:tabs>
              <w:ind w:left="27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3A6C65" w:rsidRPr="003C1BFB" w:rsidRDefault="003A6C65" w:rsidP="007E5DCB">
            <w:pPr>
              <w:jc w:val="left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3C1BFB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อาจารย์ที่มีตำแหน่งทางวิชาการ</w:t>
            </w:r>
          </w:p>
          <w:p w:rsidR="003A6C65" w:rsidRPr="00525444" w:rsidRDefault="003A6C65" w:rsidP="003C1BFB">
            <w:pPr>
              <w:jc w:val="left"/>
              <w:rPr>
                <w:rFonts w:ascii="TH SarabunPSK" w:eastAsia="Niramit" w:hAnsi="TH SarabunPSK" w:cs="TH SarabunPSK"/>
                <w:color w:val="FF0000"/>
                <w:sz w:val="32"/>
                <w:szCs w:val="32"/>
              </w:rPr>
            </w:pPr>
            <w:r w:rsidRPr="003C1BFB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ตัวชี้วัด </w:t>
            </w:r>
            <w:r w:rsidRPr="003C1BFB">
              <w:rPr>
                <w:rFonts w:ascii="TH SarabunPSK" w:eastAsia="Niramit" w:hAnsi="TH SarabunPSK" w:cs="TH SarabunPSK" w:hint="cs"/>
                <w:sz w:val="32"/>
                <w:szCs w:val="32"/>
              </w:rPr>
              <w:t xml:space="preserve">: </w:t>
            </w:r>
            <w:r w:rsidRPr="003C1BFB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ร้อยละของ</w:t>
            </w:r>
            <w:r w:rsidR="003C1BFB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บุคลากรที่มีตำแหน่งทางวิชาการ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EF2188" w:rsidRPr="00652D2F" w:rsidRDefault="003B4FEF" w:rsidP="007E5DCB">
            <w:pPr>
              <w:jc w:val="left"/>
              <w:rPr>
                <w:rFonts w:ascii="TH SarabunPSK" w:eastAsia="Niramit" w:hAnsi="TH SarabunPSK" w:cs="TH SarabunPSK"/>
                <w:sz w:val="32"/>
                <w:szCs w:val="32"/>
                <w:cs/>
              </w:rPr>
            </w:pPr>
            <w:r w:rsidRPr="003C1BFB">
              <w:rPr>
                <w:rFonts w:ascii="TH SarabunPSK" w:eastAsia="Niramit" w:hAnsi="TH SarabunPSK" w:cs="TH SarabunPSK"/>
                <w:sz w:val="32"/>
                <w:szCs w:val="32"/>
              </w:rPr>
              <w:t>-</w:t>
            </w:r>
            <w:r w:rsidRPr="003C1BFB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</w:t>
            </w:r>
            <w:r w:rsidR="00EF2188" w:rsidRPr="003C1BFB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ข้อมูลแผน-ผล ตาม</w:t>
            </w:r>
            <w:r w:rsidRPr="003C1BFB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ตัวชี้วัดในแผนมหาวิทยาลัย ใน</w:t>
            </w:r>
            <w:r w:rsidR="009166AC" w:rsidRPr="003C1BFB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หัวข้อร้อย</w:t>
            </w:r>
            <w:hyperlink r:id="rId13" w:history="1">
              <w:r w:rsidR="009166AC" w:rsidRPr="00652D2F">
                <w:rPr>
                  <w:rStyle w:val="Hyperlink"/>
                  <w:rFonts w:ascii="TH SarabunPSK" w:eastAsia="Niramit" w:hAnsi="TH SarabunPSK" w:cs="TH SarabunPSK" w:hint="cs"/>
                  <w:color w:val="auto"/>
                  <w:sz w:val="32"/>
                  <w:szCs w:val="32"/>
                  <w:cs/>
                </w:rPr>
                <w:t>ละของอาจารย์ที่มีตำแหน่งทางวิชาการ</w:t>
              </w:r>
            </w:hyperlink>
            <w:r w:rsidR="009166AC" w:rsidRPr="00652D2F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B4FEF" w:rsidRPr="00652D2F" w:rsidRDefault="003B4FEF" w:rsidP="003B4FEF">
            <w:pPr>
              <w:jc w:val="left"/>
              <w:rPr>
                <w:rFonts w:ascii="TH SarabunPSK" w:eastAsia="Niramit" w:hAnsi="TH SarabunPSK" w:cs="TH SarabunPSK"/>
                <w:sz w:val="32"/>
                <w:szCs w:val="32"/>
                <w:u w:val="single"/>
              </w:rPr>
            </w:pPr>
            <w:r w:rsidRPr="00652D2F">
              <w:rPr>
                <w:rFonts w:ascii="TH SarabunPSK" w:eastAsia="Niramit" w:hAnsi="TH SarabunPSK" w:cs="TH SarabunPSK"/>
                <w:sz w:val="32"/>
                <w:szCs w:val="32"/>
              </w:rPr>
              <w:t xml:space="preserve">- </w:t>
            </w:r>
            <w:r w:rsidRPr="00652D2F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ข้อมูลบุคล</w:t>
            </w:r>
            <w:r w:rsidR="009166AC" w:rsidRPr="00652D2F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า</w:t>
            </w:r>
            <w:r w:rsidRPr="00652D2F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กรที่ถึงเกณฑ์การขอตำแหน่งทางวิชาการ ตาม </w:t>
            </w:r>
            <w:r w:rsidRPr="00652D2F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 xml:space="preserve">ประกาศ </w:t>
            </w:r>
            <w:proofErr w:type="spellStart"/>
            <w:r w:rsidRPr="00652D2F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>ก</w:t>
            </w:r>
            <w:r w:rsidRPr="00652D2F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.บ.ม</w:t>
            </w:r>
            <w:proofErr w:type="spellEnd"/>
            <w:r w:rsidRPr="00652D2F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.</w:t>
            </w:r>
            <w:r w:rsidR="006143F9" w:rsidRPr="00652D2F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เรื่อง</w:t>
            </w:r>
            <w:hyperlink r:id="rId14" w:history="1">
              <w:r w:rsidRPr="00652D2F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หลักเกณฑ์การประเมินความก้าวหน้าตำแหน่งทางวิชาการของพนักงานมหาวิทยาลัยประเภทวิชาการ พ.ศ. 2562</w:t>
              </w:r>
            </w:hyperlink>
          </w:p>
          <w:p w:rsidR="00280548" w:rsidRDefault="00280548" w:rsidP="00CC4342">
            <w:pPr>
              <w:jc w:val="left"/>
              <w:rPr>
                <w:rFonts w:ascii="TH SarabunPSK" w:eastAsia="Niramit" w:hAnsi="TH SarabunPSK" w:cs="TH SarabunPSK" w:hint="cs"/>
                <w:sz w:val="32"/>
                <w:szCs w:val="32"/>
              </w:rPr>
            </w:pPr>
          </w:p>
          <w:p w:rsidR="00280548" w:rsidRDefault="00280548" w:rsidP="00CC4342">
            <w:pPr>
              <w:jc w:val="left"/>
              <w:rPr>
                <w:rFonts w:ascii="TH SarabunPSK" w:eastAsia="Niramit" w:hAnsi="TH SarabunPSK" w:cs="TH SarabunPSK" w:hint="cs"/>
                <w:sz w:val="32"/>
                <w:szCs w:val="32"/>
              </w:rPr>
            </w:pPr>
            <w:r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lastRenderedPageBreak/>
              <w:t xml:space="preserve">และ </w:t>
            </w:r>
            <w:hyperlink r:id="rId15" w:history="1">
              <w:r w:rsidRPr="00280548">
                <w:rPr>
                  <w:rStyle w:val="Hyperlink"/>
                  <w:rFonts w:ascii="TH SarabunPSK" w:eastAsia="Niramit" w:hAnsi="TH SarabunPSK" w:cs="TH SarabunPSK" w:hint="cs"/>
                  <w:sz w:val="32"/>
                  <w:szCs w:val="32"/>
                  <w:cs/>
                </w:rPr>
                <w:t>ประกาศวิธีการประเมินความก้าวหน้าฉบับที่ 2</w:t>
              </w:r>
            </w:hyperlink>
            <w:r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30BD0" w:rsidRPr="00525444" w:rsidRDefault="009611D8" w:rsidP="00CC4342">
            <w:pPr>
              <w:jc w:val="left"/>
              <w:rPr>
                <w:rFonts w:ascii="TH SarabunPSK" w:eastAsia="Niramit" w:hAnsi="TH SarabunPSK" w:cs="TH SarabunPSK"/>
                <w:color w:val="FF0000"/>
                <w:sz w:val="32"/>
                <w:szCs w:val="32"/>
                <w:cs/>
              </w:rPr>
            </w:pPr>
            <w:r w:rsidRPr="007725CE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- </w:t>
            </w:r>
            <w:r w:rsidR="00430BD0" w:rsidRPr="007725CE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จากข้อมู</w:t>
            </w:r>
            <w:r w:rsidR="00D478F2" w:rsidRPr="007725CE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ลข้างต้น จึงนำมา</w:t>
            </w:r>
            <w:r w:rsidR="00430BD0" w:rsidRPr="007725CE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เพื่อใช้ประกอบการส่งเสริม และกำกับติดตามให้บุคลากรสามารถยื่นขอตำแหน่งทางวิชาการได้ภายในระยะเวลาที่มหาวิทยาลัยกำหนด และไม่เกิดผลกระทบต่อตนเอง</w:t>
            </w:r>
            <w:r w:rsidR="00D478F2" w:rsidRPr="007725CE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ไม่ว่าจะเป็นการจัดโครงการอบรม </w:t>
            </w:r>
            <w:hyperlink r:id="rId16" w:history="1">
              <w:r w:rsidR="00D478F2" w:rsidRPr="00E9575B">
                <w:rPr>
                  <w:rStyle w:val="Hyperlink"/>
                  <w:rFonts w:ascii="TH SarabunPSK" w:eastAsia="Niramit" w:hAnsi="TH SarabunPSK" w:cs="TH SarabunPSK" w:hint="cs"/>
                  <w:sz w:val="32"/>
                  <w:szCs w:val="32"/>
                  <w:cs/>
                </w:rPr>
                <w:t>การแต่งตั้งคณะกรรมการที่ปรึกษาการจัดทำผลงานทางวิชาการ</w:t>
              </w:r>
            </w:hyperlink>
            <w:r w:rsidR="00D478F2" w:rsidRPr="00525444">
              <w:rPr>
                <w:rFonts w:ascii="TH SarabunPSK" w:eastAsia="Niramit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D478F2" w:rsidRPr="0000396D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การบริหารจัดการภายในส่วนงาน รวมถึงการปรับปรุงกฎระเบียบหรือหลักเกณฑ์ที่เกี่ยวข้องเพื่อเป็นกา</w:t>
            </w:r>
            <w:r w:rsidR="007C0E09" w:rsidRPr="0000396D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รสนับสนุน และขับเคลื่อนให้บุคลากรให้ขึ้นสู่ตำแหน่งทางวิชาการได้ตามเป้าหมายที่กำหนด</w:t>
            </w:r>
          </w:p>
        </w:tc>
      </w:tr>
    </w:tbl>
    <w:p w:rsidR="00880C2C" w:rsidRPr="00525444" w:rsidRDefault="00880C2C" w:rsidP="007E5DCB">
      <w:pPr>
        <w:tabs>
          <w:tab w:val="left" w:pos="1560"/>
        </w:tabs>
        <w:spacing w:after="0" w:line="240" w:lineRule="auto"/>
        <w:rPr>
          <w:rFonts w:ascii="TH SarabunPSK" w:eastAsia="Niramit" w:hAnsi="TH SarabunPSK" w:cs="TH SarabunPSK"/>
          <w:color w:val="FF0000"/>
          <w:sz w:val="32"/>
          <w:szCs w:val="32"/>
        </w:rPr>
      </w:pPr>
    </w:p>
    <w:p w:rsidR="0061481D" w:rsidRPr="00F921FF" w:rsidRDefault="00E50BF9" w:rsidP="002665BC">
      <w:pPr>
        <w:numPr>
          <w:ilvl w:val="0"/>
          <w:numId w:val="4"/>
        </w:numPr>
        <w:spacing w:after="0" w:line="240" w:lineRule="auto"/>
        <w:rPr>
          <w:rFonts w:ascii="TH SarabunPSK" w:eastAsia="Niramit" w:hAnsi="TH SarabunPSK" w:cs="TH SarabunPSK"/>
          <w:sz w:val="32"/>
          <w:szCs w:val="32"/>
        </w:rPr>
      </w:pPr>
      <w:r w:rsidRPr="00F921FF">
        <w:rPr>
          <w:rFonts w:ascii="TH SarabunPSK" w:eastAsia="Niramit" w:hAnsi="TH SarabunPSK" w:cs="TH SarabunPSK" w:hint="cs"/>
          <w:b/>
          <w:bCs/>
          <w:sz w:val="32"/>
          <w:szCs w:val="32"/>
          <w:cs/>
        </w:rPr>
        <w:t xml:space="preserve">ระดับตัวงาน โดยการวิเคราะห์จากระบบสมรรถนะ </w:t>
      </w:r>
      <w:r w:rsidRPr="00F921FF">
        <w:rPr>
          <w:rFonts w:ascii="TH SarabunPSK" w:eastAsia="Niramit" w:hAnsi="TH SarabunPSK" w:cs="TH SarabunPSK" w:hint="cs"/>
          <w:b/>
          <w:sz w:val="32"/>
          <w:szCs w:val="32"/>
        </w:rPr>
        <w:t>(Competency Development)</w:t>
      </w:r>
    </w:p>
    <w:p w:rsidR="0014580F" w:rsidRPr="00F921FF" w:rsidRDefault="00E50BF9" w:rsidP="0061481D">
      <w:pPr>
        <w:spacing w:after="0" w:line="240" w:lineRule="auto"/>
        <w:rPr>
          <w:rFonts w:ascii="TH SarabunPSK" w:eastAsia="Niramit" w:hAnsi="TH SarabunPSK" w:cs="TH SarabunPSK"/>
          <w:sz w:val="32"/>
          <w:szCs w:val="32"/>
        </w:rPr>
      </w:pPr>
      <w:r w:rsidRPr="00F921FF">
        <w:rPr>
          <w:rFonts w:ascii="TH SarabunPSK" w:eastAsia="Sarabun" w:hAnsi="TH SarabunPSK" w:cs="TH SarabunPSK" w:hint="cs"/>
          <w:sz w:val="32"/>
          <w:szCs w:val="32"/>
          <w:cs/>
        </w:rPr>
        <w:t>ในกระบวนการคัดเลือกบุคลากร</w:t>
      </w:r>
      <w:r w:rsidR="002E3E66" w:rsidRPr="00F921FF">
        <w:rPr>
          <w:rFonts w:ascii="TH SarabunPSK" w:eastAsia="Sarabun" w:hAnsi="TH SarabunPSK" w:cs="TH SarabunPSK" w:hint="cs"/>
          <w:sz w:val="32"/>
          <w:szCs w:val="32"/>
          <w:cs/>
        </w:rPr>
        <w:t>สายวิชาการ</w:t>
      </w:r>
      <w:r w:rsidRPr="00F921FF">
        <w:rPr>
          <w:rFonts w:ascii="TH SarabunPSK" w:eastAsia="Sarabun" w:hAnsi="TH SarabunPSK" w:cs="TH SarabunPSK" w:hint="cs"/>
          <w:sz w:val="32"/>
          <w:szCs w:val="32"/>
          <w:cs/>
        </w:rPr>
        <w:t>ของมหาวิทยาลัยพิจารณาตามคุณสมบัติซึ่งกำหนดไว้ตาม</w:t>
      </w:r>
      <w:hyperlink r:id="rId17" w:history="1">
        <w:r w:rsidRPr="00F921FF">
          <w:rPr>
            <w:rStyle w:val="Hyperlink"/>
            <w:rFonts w:ascii="TH SarabunPSK" w:eastAsia="Sarabun" w:hAnsi="TH SarabunPSK" w:cs="TH SarabunPSK" w:hint="cs"/>
            <w:color w:val="auto"/>
            <w:sz w:val="32"/>
            <w:szCs w:val="32"/>
            <w:cs/>
          </w:rPr>
          <w:t>มาตรฐานกำหนดตำ</w:t>
        </w:r>
        <w:r w:rsidRPr="00F921FF">
          <w:rPr>
            <w:rStyle w:val="Hyperlink"/>
            <w:rFonts w:ascii="TH SarabunPSK" w:eastAsia="Sarabun" w:hAnsi="TH SarabunPSK" w:cs="TH SarabunPSK" w:hint="cs"/>
            <w:color w:val="auto"/>
            <w:sz w:val="32"/>
            <w:szCs w:val="32"/>
            <w:cs/>
          </w:rPr>
          <w:t>แ</w:t>
        </w:r>
        <w:r w:rsidRPr="00F921FF">
          <w:rPr>
            <w:rStyle w:val="Hyperlink"/>
            <w:rFonts w:ascii="TH SarabunPSK" w:eastAsia="Sarabun" w:hAnsi="TH SarabunPSK" w:cs="TH SarabunPSK" w:hint="cs"/>
            <w:color w:val="auto"/>
            <w:sz w:val="32"/>
            <w:szCs w:val="32"/>
            <w:cs/>
          </w:rPr>
          <w:t>หน่ง</w:t>
        </w:r>
      </w:hyperlink>
      <w:r w:rsidRPr="00F921FF">
        <w:rPr>
          <w:rFonts w:ascii="TH SarabunPSK" w:eastAsia="Sarabun" w:hAnsi="TH SarabunPSK" w:cs="TH SarabunPSK" w:hint="cs"/>
          <w:sz w:val="32"/>
          <w:szCs w:val="32"/>
          <w:cs/>
        </w:rPr>
        <w:t>รวมถึง</w:t>
      </w:r>
      <w:hyperlink r:id="rId18" w:history="1">
        <w:r w:rsidRPr="00F921FF">
          <w:rPr>
            <w:rStyle w:val="Hyperlink"/>
            <w:rFonts w:ascii="TH SarabunPSK" w:eastAsia="Sarabun" w:hAnsi="TH SarabunPSK" w:cs="TH SarabunPSK" w:hint="cs"/>
            <w:color w:val="auto"/>
            <w:sz w:val="32"/>
            <w:szCs w:val="32"/>
            <w:cs/>
          </w:rPr>
          <w:t>สมรรถนะของแต่</w:t>
        </w:r>
        <w:r w:rsidRPr="00F921FF">
          <w:rPr>
            <w:rStyle w:val="Hyperlink"/>
            <w:rFonts w:ascii="TH SarabunPSK" w:eastAsia="Sarabun" w:hAnsi="TH SarabunPSK" w:cs="TH SarabunPSK" w:hint="cs"/>
            <w:color w:val="auto"/>
            <w:sz w:val="32"/>
            <w:szCs w:val="32"/>
            <w:cs/>
          </w:rPr>
          <w:t>ล</w:t>
        </w:r>
        <w:r w:rsidRPr="00F921FF">
          <w:rPr>
            <w:rStyle w:val="Hyperlink"/>
            <w:rFonts w:ascii="TH SarabunPSK" w:eastAsia="Sarabun" w:hAnsi="TH SarabunPSK" w:cs="TH SarabunPSK" w:hint="cs"/>
            <w:color w:val="auto"/>
            <w:sz w:val="32"/>
            <w:szCs w:val="32"/>
            <w:cs/>
          </w:rPr>
          <w:t>ะ</w:t>
        </w:r>
        <w:r w:rsidRPr="00F921FF">
          <w:rPr>
            <w:rStyle w:val="Hyperlink"/>
            <w:rFonts w:ascii="TH SarabunPSK" w:eastAsia="Sarabun" w:hAnsi="TH SarabunPSK" w:cs="TH SarabunPSK" w:hint="cs"/>
            <w:color w:val="auto"/>
            <w:sz w:val="32"/>
            <w:szCs w:val="32"/>
            <w:cs/>
          </w:rPr>
          <w:t>ตำแหน่ง</w:t>
        </w:r>
      </w:hyperlink>
      <w:r w:rsidRPr="00F921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F921FF">
        <w:rPr>
          <w:rFonts w:ascii="TH SarabunPSK" w:eastAsia="Sarabun" w:hAnsi="TH SarabunPSK" w:cs="TH SarabunPSK" w:hint="cs"/>
          <w:sz w:val="32"/>
          <w:szCs w:val="32"/>
          <w:cs/>
        </w:rPr>
        <w:t>โดยมหาวิทยาลัยจะได้มี</w:t>
      </w:r>
      <w:hyperlink r:id="rId19">
        <w:r w:rsidRPr="00F921FF">
          <w:rPr>
            <w:rFonts w:ascii="TH SarabunPSK" w:eastAsia="Sarabun" w:hAnsi="TH SarabunPSK" w:cs="TH SarabunPSK" w:hint="cs"/>
            <w:sz w:val="32"/>
            <w:szCs w:val="32"/>
            <w:u w:val="single"/>
            <w:cs/>
          </w:rPr>
          <w:t>การประเมินผลการปฏิบัติงานประจำปี</w:t>
        </w:r>
      </w:hyperlink>
      <w:r w:rsidRPr="00F921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F921FF">
        <w:rPr>
          <w:rFonts w:ascii="TH SarabunPSK" w:eastAsia="Sarabun" w:hAnsi="TH SarabunPSK" w:cs="TH SarabunPSK" w:hint="cs"/>
          <w:sz w:val="32"/>
          <w:szCs w:val="32"/>
          <w:cs/>
        </w:rPr>
        <w:t>รวมถึงการประเมินสมรรถนะด้วย</w:t>
      </w:r>
      <w:r w:rsidR="008D4762" w:rsidRPr="00F921FF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921FF">
        <w:rPr>
          <w:rFonts w:ascii="TH SarabunPSK" w:eastAsia="Sarabun" w:hAnsi="TH SarabunPSK" w:cs="TH SarabunPSK" w:hint="cs"/>
          <w:sz w:val="32"/>
          <w:szCs w:val="32"/>
          <w:cs/>
        </w:rPr>
        <w:t>ซึ่งยังคงพบว่าบุคลากรบางส่วน</w:t>
      </w:r>
      <w:hyperlink r:id="rId20" w:history="1">
        <w:r w:rsidRPr="00F921FF">
          <w:rPr>
            <w:rStyle w:val="Hyperlink"/>
            <w:rFonts w:ascii="TH SarabunPSK" w:eastAsia="Sarabun" w:hAnsi="TH SarabunPSK" w:cs="TH SarabunPSK" w:hint="cs"/>
            <w:color w:val="auto"/>
            <w:sz w:val="32"/>
            <w:szCs w:val="32"/>
            <w:cs/>
          </w:rPr>
          <w:t>มีผลการประเมิ</w:t>
        </w:r>
        <w:r w:rsidRPr="00F921FF">
          <w:rPr>
            <w:rStyle w:val="Hyperlink"/>
            <w:rFonts w:ascii="TH SarabunPSK" w:eastAsia="Sarabun" w:hAnsi="TH SarabunPSK" w:cs="TH SarabunPSK" w:hint="cs"/>
            <w:color w:val="auto"/>
            <w:sz w:val="32"/>
            <w:szCs w:val="32"/>
            <w:cs/>
          </w:rPr>
          <w:t>น</w:t>
        </w:r>
        <w:r w:rsidRPr="00F921FF">
          <w:rPr>
            <w:rStyle w:val="Hyperlink"/>
            <w:rFonts w:ascii="TH SarabunPSK" w:eastAsia="Sarabun" w:hAnsi="TH SarabunPSK" w:cs="TH SarabunPSK" w:hint="cs"/>
            <w:color w:val="auto"/>
            <w:sz w:val="32"/>
            <w:szCs w:val="32"/>
            <w:cs/>
          </w:rPr>
          <w:t>สมรรถนะยังไม่ถึงตามมาตรฐานของตำแหน่ง</w:t>
        </w:r>
      </w:hyperlink>
      <w:r w:rsidRPr="00F921FF">
        <w:rPr>
          <w:rFonts w:ascii="TH SarabunPSK" w:eastAsia="Niramit" w:hAnsi="TH SarabunPSK" w:cs="TH SarabunPSK" w:hint="cs"/>
          <w:sz w:val="32"/>
          <w:szCs w:val="32"/>
        </w:rPr>
        <w:t xml:space="preserve"> </w:t>
      </w:r>
      <w:r w:rsidRPr="00F921FF">
        <w:rPr>
          <w:rFonts w:ascii="TH SarabunPSK" w:eastAsia="Niramit" w:hAnsi="TH SarabunPSK" w:cs="TH SarabunPSK" w:hint="cs"/>
          <w:sz w:val="32"/>
          <w:szCs w:val="32"/>
          <w:cs/>
        </w:rPr>
        <w:t xml:space="preserve">ดังนั้น มหาวิทยาลัยจึงได้นำผลการประเมินสมรรถนะดังกล่าวมาใช้วิเคราะห์เพื่อหาความจำเป็นในการจัดฝึกอบรม  โดยมีรายละเอียดดังนี้ </w:t>
      </w:r>
    </w:p>
    <w:p w:rsidR="0014580F" w:rsidRPr="00525444" w:rsidRDefault="0014580F" w:rsidP="007E5DCB">
      <w:pPr>
        <w:spacing w:after="0" w:line="240" w:lineRule="auto"/>
        <w:ind w:firstLine="720"/>
        <w:rPr>
          <w:rFonts w:ascii="TH SarabunPSK" w:eastAsia="Niramit" w:hAnsi="TH SarabunPSK" w:cs="TH SarabunPSK"/>
          <w:color w:val="FF0000"/>
          <w:sz w:val="32"/>
          <w:szCs w:val="32"/>
        </w:rPr>
      </w:pPr>
    </w:p>
    <w:tbl>
      <w:tblPr>
        <w:tblStyle w:val="a1"/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3543"/>
        <w:gridCol w:w="3799"/>
      </w:tblGrid>
      <w:tr w:rsidR="00525444" w:rsidRPr="00525444" w:rsidTr="00B35FA6">
        <w:trPr>
          <w:tblHeader/>
        </w:trPr>
        <w:tc>
          <w:tcPr>
            <w:tcW w:w="1843" w:type="dxa"/>
          </w:tcPr>
          <w:p w:rsidR="0014580F" w:rsidRPr="0010118D" w:rsidRDefault="00E50BF9" w:rsidP="0061481D">
            <w:pPr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10118D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สมรรถนะ</w:t>
            </w:r>
          </w:p>
        </w:tc>
        <w:tc>
          <w:tcPr>
            <w:tcW w:w="3543" w:type="dxa"/>
          </w:tcPr>
          <w:p w:rsidR="0014580F" w:rsidRPr="0010118D" w:rsidRDefault="00E50BF9" w:rsidP="003007B6">
            <w:pPr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10118D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การประเมินสมรรถนะที่บุคลากรติด </w:t>
            </w:r>
            <w:r w:rsidRPr="0010118D">
              <w:rPr>
                <w:rFonts w:ascii="TH SarabunPSK" w:eastAsia="Niramit" w:hAnsi="TH SarabunPSK" w:cs="TH SarabunPSK" w:hint="cs"/>
                <w:sz w:val="32"/>
                <w:szCs w:val="32"/>
              </w:rPr>
              <w:t xml:space="preserve">GAP </w:t>
            </w:r>
          </w:p>
        </w:tc>
        <w:tc>
          <w:tcPr>
            <w:tcW w:w="3799" w:type="dxa"/>
          </w:tcPr>
          <w:p w:rsidR="0014580F" w:rsidRPr="0010118D" w:rsidRDefault="00221228" w:rsidP="00481D42">
            <w:pPr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10118D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การใช้ข้อมูลที่เกี่ยวข้อง/การวิเคราะห์เพื่อหาความจำเป็นในการพัฒนา</w:t>
            </w:r>
          </w:p>
        </w:tc>
      </w:tr>
      <w:tr w:rsidR="00525444" w:rsidRPr="00525444" w:rsidTr="00EC36BE">
        <w:trPr>
          <w:trHeight w:val="4076"/>
        </w:trPr>
        <w:tc>
          <w:tcPr>
            <w:tcW w:w="1843" w:type="dxa"/>
          </w:tcPr>
          <w:p w:rsidR="0014580F" w:rsidRPr="00D33553" w:rsidRDefault="00E50BF9" w:rsidP="007E5DCB">
            <w:pPr>
              <w:jc w:val="left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D3355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lastRenderedPageBreak/>
              <w:t xml:space="preserve">สมรรถนะประจำกลุ่มงาน </w:t>
            </w:r>
          </w:p>
          <w:p w:rsidR="0014580F" w:rsidRPr="00D33553" w:rsidRDefault="00E50BF9" w:rsidP="007E5DCB">
            <w:pPr>
              <w:jc w:val="left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D33553">
              <w:rPr>
                <w:rFonts w:ascii="TH SarabunPSK" w:eastAsia="Niramit" w:hAnsi="TH SarabunPSK" w:cs="TH SarabunPSK" w:hint="cs"/>
                <w:sz w:val="32"/>
                <w:szCs w:val="32"/>
              </w:rPr>
              <w:t>(Functional Competency)</w:t>
            </w:r>
          </w:p>
          <w:p w:rsidR="0014580F" w:rsidRPr="00525444" w:rsidRDefault="00E50BF9" w:rsidP="00D54948">
            <w:pPr>
              <w:jc w:val="left"/>
              <w:rPr>
                <w:rFonts w:ascii="TH SarabunPSK" w:eastAsia="Niramit" w:hAnsi="TH SarabunPSK" w:cs="TH SarabunPSK"/>
                <w:color w:val="FF0000"/>
                <w:sz w:val="32"/>
                <w:szCs w:val="32"/>
              </w:rPr>
            </w:pPr>
            <w:r w:rsidRPr="00D3355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สายวิชาการ</w:t>
            </w:r>
          </w:p>
        </w:tc>
        <w:tc>
          <w:tcPr>
            <w:tcW w:w="3543" w:type="dxa"/>
          </w:tcPr>
          <w:p w:rsidR="00E1493E" w:rsidRPr="00622573" w:rsidRDefault="00E1493E" w:rsidP="007E5DCB">
            <w:pPr>
              <w:jc w:val="left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622573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กลุ่มงานสายวิชาการ</w:t>
            </w:r>
            <w:r w:rsidR="00373A1E" w:rsidRPr="00622573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951129" w:rsidRPr="00525444" w:rsidRDefault="00951129" w:rsidP="007E5DCB">
            <w:pPr>
              <w:jc w:val="left"/>
              <w:rPr>
                <w:rFonts w:ascii="TH SarabunPSK" w:eastAsia="Niramit" w:hAnsi="TH SarabunPSK" w:cs="TH SarabunPSK"/>
                <w:color w:val="FF0000"/>
                <w:sz w:val="32"/>
                <w:szCs w:val="32"/>
                <w:cs/>
              </w:rPr>
            </w:pPr>
            <w:r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-ทักษะความกระตือรือ</w:t>
            </w:r>
            <w:r w:rsidR="000A3611"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ร้นและการเป็นแบบอย่างที่ดี ผลการประเมิน </w:t>
            </w:r>
            <w:r w:rsidR="000A3611" w:rsidRPr="00622573">
              <w:rPr>
                <w:rFonts w:ascii="TH SarabunPSK" w:eastAsia="Niramit" w:hAnsi="TH SarabunPSK" w:cs="TH SarabunPSK"/>
                <w:sz w:val="32"/>
                <w:szCs w:val="32"/>
              </w:rPr>
              <w:t>:</w:t>
            </w:r>
            <w:r w:rsidR="000A3611"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จากจำนวน 6</w:t>
            </w:r>
            <w:r w:rsidR="00622573"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45</w:t>
            </w:r>
            <w:r w:rsidR="000A3611"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คน พบว่าติด</w:t>
            </w:r>
            <w:r w:rsidR="000A3611" w:rsidRPr="00622573">
              <w:rPr>
                <w:rFonts w:ascii="TH SarabunPSK" w:eastAsia="Niramit" w:hAnsi="TH SarabunPSK" w:cs="TH SarabunPSK"/>
                <w:sz w:val="32"/>
                <w:szCs w:val="32"/>
              </w:rPr>
              <w:t xml:space="preserve"> GAP </w:t>
            </w:r>
            <w:r w:rsidR="000A3611"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จำนวน</w:t>
            </w:r>
            <w:r w:rsidR="000A3611" w:rsidRPr="00622573">
              <w:rPr>
                <w:rFonts w:ascii="TH SarabunPSK" w:eastAsia="Niramit" w:hAnsi="TH SarabunPSK" w:cs="TH SarabunPSK"/>
                <w:sz w:val="32"/>
                <w:szCs w:val="32"/>
              </w:rPr>
              <w:t xml:space="preserve"> </w:t>
            </w:r>
            <w:r w:rsidR="00622573"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70</w:t>
            </w:r>
            <w:r w:rsidR="000A3611" w:rsidRPr="00622573">
              <w:rPr>
                <w:rFonts w:ascii="TH SarabunPSK" w:eastAsia="Niramit" w:hAnsi="TH SarabunPSK" w:cs="TH SarabunPSK"/>
                <w:sz w:val="32"/>
                <w:szCs w:val="32"/>
              </w:rPr>
              <w:t xml:space="preserve"> </w:t>
            </w:r>
            <w:r w:rsidR="000A3611"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คน (ร้อยละ 1</w:t>
            </w:r>
            <w:r w:rsidR="00622573"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0</w:t>
            </w:r>
            <w:r w:rsidR="000A3611"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.8</w:t>
            </w:r>
            <w:r w:rsidR="00622573"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5</w:t>
            </w:r>
            <w:r w:rsidR="000A3611" w:rsidRPr="00622573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คน)</w:t>
            </w:r>
          </w:p>
          <w:p w:rsidR="00951129" w:rsidRPr="00525444" w:rsidRDefault="00951129" w:rsidP="007E5DCB">
            <w:pPr>
              <w:jc w:val="left"/>
              <w:rPr>
                <w:rFonts w:ascii="TH SarabunPSK" w:eastAsia="Niramit" w:hAnsi="TH SarabunPSK" w:cs="TH SarabunPSK"/>
                <w:color w:val="FF0000"/>
                <w:sz w:val="32"/>
                <w:szCs w:val="32"/>
              </w:rPr>
            </w:pPr>
          </w:p>
          <w:p w:rsidR="0014580F" w:rsidRPr="00AA2084" w:rsidRDefault="006517DD" w:rsidP="007E5DCB">
            <w:pPr>
              <w:jc w:val="left"/>
              <w:rPr>
                <w:rFonts w:ascii="TH SarabunPSK" w:eastAsia="Niramit" w:hAnsi="TH SarabunPSK" w:cs="TH SarabunPSK"/>
                <w:b/>
                <w:sz w:val="32"/>
                <w:szCs w:val="32"/>
              </w:rPr>
            </w:pP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-</w:t>
            </w:r>
            <w:r w:rsidR="00E50BF9" w:rsidRP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ทักษะด้านการวิจัยและนวัตกรรมใน</w:t>
            </w:r>
          </w:p>
          <w:p w:rsidR="0014580F" w:rsidRPr="00AA2084" w:rsidRDefault="00E50BF9" w:rsidP="007E5DCB">
            <w:pPr>
              <w:jc w:val="left"/>
              <w:rPr>
                <w:rFonts w:ascii="TH SarabunPSK" w:eastAsia="Niramit" w:hAnsi="TH SarabunPSK" w:cs="TH SarabunPSK"/>
                <w:sz w:val="32"/>
                <w:szCs w:val="32"/>
                <w:cs/>
              </w:rPr>
            </w:pP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ผลการประเมิน 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</w:rPr>
              <w:t xml:space="preserve">: 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จากจำนวน 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</w:rPr>
              <w:t>6</w:t>
            </w:r>
            <w:r w:rsid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45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</w:rPr>
              <w:t xml:space="preserve"> 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คน พบว่าติด 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</w:rPr>
              <w:t xml:space="preserve">GAP 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AA2084" w:rsidRP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53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</w:rPr>
              <w:t xml:space="preserve"> 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</w:rPr>
              <w:t>(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AA2084" w:rsidRP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8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</w:rPr>
              <w:t>.</w:t>
            </w:r>
            <w:r w:rsidR="00AA2084" w:rsidRPr="00AA2084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21</w:t>
            </w:r>
            <w:r w:rsidRPr="00AA2084">
              <w:rPr>
                <w:rFonts w:ascii="TH SarabunPSK" w:eastAsia="Niramit" w:hAnsi="TH SarabunPSK" w:cs="TH SarabunPSK" w:hint="cs"/>
                <w:sz w:val="32"/>
                <w:szCs w:val="32"/>
              </w:rPr>
              <w:t>)</w:t>
            </w:r>
          </w:p>
          <w:p w:rsidR="00D065DB" w:rsidRPr="00525444" w:rsidRDefault="00D065DB" w:rsidP="007E5DCB">
            <w:pPr>
              <w:jc w:val="left"/>
              <w:rPr>
                <w:rFonts w:ascii="TH SarabunPSK" w:eastAsia="Niramit" w:hAnsi="TH SarabunPSK" w:cs="TH SarabunPSK"/>
                <w:color w:val="FF0000"/>
                <w:sz w:val="32"/>
                <w:szCs w:val="32"/>
              </w:rPr>
            </w:pPr>
          </w:p>
          <w:p w:rsidR="000167C1" w:rsidRPr="00525444" w:rsidRDefault="006517DD" w:rsidP="00E67127">
            <w:pPr>
              <w:jc w:val="left"/>
              <w:rPr>
                <w:rFonts w:ascii="TH SarabunPSK" w:eastAsia="Niramit" w:hAnsi="TH SarabunPSK" w:cs="TH SarabunPSK"/>
                <w:color w:val="FF0000"/>
                <w:sz w:val="32"/>
                <w:szCs w:val="32"/>
                <w:cs/>
              </w:rPr>
            </w:pPr>
            <w:r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-</w:t>
            </w:r>
            <w:r w:rsidR="00E67127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ทักษะการให้คำปรึกษา</w:t>
            </w:r>
            <w:r w:rsidR="000E31D2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</w:t>
            </w:r>
            <w:r w:rsidR="003007B6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ผลการประเมิน </w:t>
            </w:r>
            <w:r w:rsidR="003007B6" w:rsidRPr="00E67127">
              <w:rPr>
                <w:rFonts w:ascii="TH SarabunPSK" w:eastAsia="Niramit" w:hAnsi="TH SarabunPSK" w:cs="TH SarabunPSK" w:hint="cs"/>
                <w:sz w:val="32"/>
                <w:szCs w:val="32"/>
              </w:rPr>
              <w:t xml:space="preserve">: </w:t>
            </w:r>
            <w:r w:rsidR="003007B6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จากจำนวน </w:t>
            </w:r>
            <w:r w:rsidR="00E67127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645</w:t>
            </w:r>
            <w:r w:rsidR="003007B6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คน พบว่าติด </w:t>
            </w:r>
            <w:r w:rsidR="003007B6" w:rsidRPr="00E67127">
              <w:rPr>
                <w:rFonts w:ascii="TH SarabunPSK" w:eastAsia="Niramit" w:hAnsi="TH SarabunPSK" w:cs="TH SarabunPSK" w:hint="cs"/>
                <w:sz w:val="32"/>
                <w:szCs w:val="32"/>
              </w:rPr>
              <w:t xml:space="preserve">GAP </w:t>
            </w:r>
            <w:r w:rsidR="003007B6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E67127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11</w:t>
            </w:r>
            <w:r w:rsidR="003007B6" w:rsidRPr="00E67127">
              <w:rPr>
                <w:rFonts w:ascii="TH SarabunPSK" w:eastAsia="Niramit" w:hAnsi="TH SarabunPSK" w:cs="TH SarabunPSK" w:hint="cs"/>
                <w:sz w:val="32"/>
                <w:szCs w:val="32"/>
              </w:rPr>
              <w:t xml:space="preserve"> </w:t>
            </w:r>
            <w:r w:rsidR="003007B6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คน </w:t>
            </w:r>
            <w:r w:rsidR="003007B6" w:rsidRPr="00E67127">
              <w:rPr>
                <w:rFonts w:ascii="TH SarabunPSK" w:eastAsia="Niramit" w:hAnsi="TH SarabunPSK" w:cs="TH SarabunPSK" w:hint="cs"/>
                <w:sz w:val="32"/>
                <w:szCs w:val="32"/>
              </w:rPr>
              <w:t>(</w:t>
            </w:r>
            <w:r w:rsidR="003007B6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E67127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1.7</w:t>
            </w:r>
            <w:r w:rsidR="003007B6" w:rsidRPr="00E67127">
              <w:rPr>
                <w:rFonts w:ascii="TH SarabunPSK" w:eastAsia="Niramit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3799" w:type="dxa"/>
          </w:tcPr>
          <w:p w:rsidR="00D065DB" w:rsidRPr="00525444" w:rsidRDefault="000B55E8" w:rsidP="00E67127">
            <w:pPr>
              <w:jc w:val="left"/>
              <w:rPr>
                <w:rFonts w:ascii="TH SarabunPSK" w:eastAsia="Niramit" w:hAnsi="TH SarabunPSK" w:cs="TH SarabunPSK"/>
                <w:color w:val="FF0000"/>
                <w:sz w:val="32"/>
                <w:szCs w:val="32"/>
              </w:rPr>
            </w:pPr>
            <w:r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จากผลการประเมินพบว่า</w:t>
            </w:r>
            <w:r w:rsidRPr="00E67127">
              <w:rPr>
                <w:rFonts w:ascii="TH SarabunPSK" w:eastAsia="Niramit" w:hAnsi="TH SarabunPSK" w:cs="TH SarabunPSK"/>
                <w:sz w:val="32"/>
                <w:szCs w:val="32"/>
              </w:rPr>
              <w:t xml:space="preserve"> </w:t>
            </w:r>
            <w:r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มหาวิทยาลัยมีความจำเป็นจะต้องพัฒนาบุคลากร</w:t>
            </w:r>
            <w:r w:rsidR="00143F65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กลุ่มสายวิชาการ ใน</w:t>
            </w:r>
            <w:r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ด้านวิจัยและนวัตกรรม</w:t>
            </w:r>
            <w:r w:rsidR="00DE46F9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</w:t>
            </w:r>
            <w:r w:rsidR="006517DD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ส่งเสริมให้อาจารย์ทำผลงานวิชาการ</w:t>
            </w:r>
            <w:r w:rsidR="00E67127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</w:t>
            </w:r>
            <w:r w:rsidR="00BF7D28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การเขียนบทความทางวิชาการ</w:t>
            </w:r>
            <w:r w:rsidR="00DE46F9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 </w:t>
            </w:r>
            <w:r w:rsidR="006517DD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เพื่อยื่นขอตำแหน่งทางวิชาการ </w:t>
            </w:r>
            <w:r w:rsidR="00E50BF9" w:rsidRPr="00E67127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>เพื่อสนับสนุนให้สามารถขับเคลื่อนนโยบายการพลิกโฉมมหาวิทยาลัยสู่สถาบันอุดมศึกษาในกลุ่มเทคโนโลยีและนวัตกรรมการเกษตรสมัยใหม่</w:t>
            </w:r>
            <w:r w:rsidR="00143F65" w:rsidRPr="00E67127">
              <w:rPr>
                <w:rFonts w:ascii="TH SarabunPSK" w:eastAsia="Niramit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14580F" w:rsidRPr="00525444" w:rsidRDefault="0014580F" w:rsidP="007E5DCB">
      <w:pPr>
        <w:spacing w:after="0" w:line="240" w:lineRule="auto"/>
        <w:rPr>
          <w:rFonts w:ascii="TH SarabunPSK" w:eastAsia="Niramit" w:hAnsi="TH SarabunPSK" w:cs="TH SarabunPSK"/>
          <w:color w:val="FF0000"/>
          <w:sz w:val="32"/>
          <w:szCs w:val="32"/>
        </w:rPr>
      </w:pPr>
    </w:p>
    <w:p w:rsidR="0014580F" w:rsidRPr="003C3927" w:rsidRDefault="00E50BF9" w:rsidP="00C332D1">
      <w:pPr>
        <w:numPr>
          <w:ilvl w:val="0"/>
          <w:numId w:val="4"/>
        </w:numPr>
        <w:spacing w:after="0" w:line="240" w:lineRule="auto"/>
        <w:ind w:left="0" w:firstLine="1134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3C3927">
        <w:rPr>
          <w:rFonts w:ascii="TH SarabunPSK" w:eastAsia="Niramit" w:hAnsi="TH SarabunPSK" w:cs="TH SarabunPSK" w:hint="cs"/>
          <w:b/>
          <w:bCs/>
          <w:sz w:val="32"/>
          <w:szCs w:val="32"/>
          <w:cs/>
        </w:rPr>
        <w:t xml:space="preserve">การวิเคราะห์หาความจำเป็นในระดับบุคคล </w:t>
      </w:r>
      <w:r w:rsidRPr="003C3927">
        <w:rPr>
          <w:rFonts w:ascii="TH SarabunPSK" w:eastAsia="Niramit" w:hAnsi="TH SarabunPSK" w:cs="TH SarabunPSK" w:hint="cs"/>
          <w:b/>
          <w:sz w:val="32"/>
          <w:szCs w:val="32"/>
        </w:rPr>
        <w:t>(Person Analysis)</w:t>
      </w:r>
      <w:r w:rsidRPr="003C3927">
        <w:rPr>
          <w:rFonts w:ascii="TH SarabunPSK" w:eastAsia="Niramit" w:hAnsi="TH SarabunPSK" w:cs="TH SarabunPSK" w:hint="cs"/>
          <w:sz w:val="32"/>
          <w:szCs w:val="32"/>
        </w:rPr>
        <w:t xml:space="preserve"> </w:t>
      </w:r>
      <w:r w:rsidRPr="003C3927">
        <w:rPr>
          <w:rFonts w:ascii="TH SarabunPSK" w:eastAsia="Niramit" w:hAnsi="TH SarabunPSK" w:cs="TH SarabunPSK" w:hint="cs"/>
          <w:sz w:val="32"/>
          <w:szCs w:val="32"/>
          <w:cs/>
        </w:rPr>
        <w:t>มหาวิทยาลัย</w:t>
      </w:r>
      <w:r w:rsidR="00205DC8" w:rsidRPr="003C3927">
        <w:rPr>
          <w:rFonts w:ascii="TH SarabunPSK" w:eastAsia="Niramit" w:hAnsi="TH SarabunPSK" w:cs="TH SarabunPSK" w:hint="cs"/>
          <w:sz w:val="32"/>
          <w:szCs w:val="32"/>
          <w:cs/>
        </w:rPr>
        <w:t xml:space="preserve">                     </w:t>
      </w:r>
      <w:r w:rsidRPr="003C3927">
        <w:rPr>
          <w:rFonts w:ascii="TH SarabunPSK" w:eastAsia="Niramit" w:hAnsi="TH SarabunPSK" w:cs="TH SarabunPSK" w:hint="cs"/>
          <w:sz w:val="32"/>
          <w:szCs w:val="32"/>
          <w:cs/>
        </w:rPr>
        <w:t>ได้ดำเนินการ</w:t>
      </w:r>
      <w:hyperlink r:id="rId21" w:history="1">
        <w:r w:rsidRPr="003C3927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  <w:cs/>
          </w:rPr>
          <w:t>สำรวจความจำเป็นและต้องการฝึกอบรมของบุคลา</w:t>
        </w:r>
        <w:r w:rsidRPr="003C3927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  <w:cs/>
          </w:rPr>
          <w:t>ก</w:t>
        </w:r>
        <w:r w:rsidRPr="003C3927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  <w:cs/>
          </w:rPr>
          <w:t>รทั้งสายวิชาการและสายสนับสนุน</w:t>
        </w:r>
      </w:hyperlink>
      <w:r w:rsidRPr="003C3927">
        <w:rPr>
          <w:rFonts w:ascii="TH SarabunPSK" w:eastAsia="Niramit" w:hAnsi="TH SarabunPSK" w:cs="TH SarabunPSK" w:hint="cs"/>
          <w:sz w:val="32"/>
          <w:szCs w:val="32"/>
        </w:rPr>
        <w:t xml:space="preserve"> </w:t>
      </w:r>
      <w:r w:rsidRPr="003C3927">
        <w:rPr>
          <w:rFonts w:ascii="TH SarabunPSK" w:eastAsia="Niramit" w:hAnsi="TH SarabunPSK" w:cs="TH SarabunPSK" w:hint="cs"/>
          <w:sz w:val="32"/>
          <w:szCs w:val="32"/>
          <w:cs/>
        </w:rPr>
        <w:t>และเมื่อได้ข้อมูลแล้ว มหาวิ</w:t>
      </w:r>
      <w:r w:rsidR="009E76A0" w:rsidRPr="003C3927">
        <w:rPr>
          <w:rFonts w:ascii="TH SarabunPSK" w:eastAsia="Niramit" w:hAnsi="TH SarabunPSK" w:cs="TH SarabunPSK" w:hint="cs"/>
          <w:sz w:val="32"/>
          <w:szCs w:val="32"/>
          <w:cs/>
        </w:rPr>
        <w:t xml:space="preserve">ทยาลัยดำเนินการวิเคราะห์ข้อมูล </w:t>
      </w:r>
    </w:p>
    <w:p w:rsidR="008D3EBC" w:rsidRPr="00525444" w:rsidRDefault="008D3EBC" w:rsidP="0013677D">
      <w:pPr>
        <w:tabs>
          <w:tab w:val="left" w:pos="1560"/>
        </w:tabs>
        <w:spacing w:after="0" w:line="240" w:lineRule="auto"/>
        <w:rPr>
          <w:rFonts w:ascii="TH SarabunPSK" w:eastAsia="Niramit" w:hAnsi="TH SarabunPSK" w:cs="TH SarabunPSK"/>
          <w:color w:val="FF0000"/>
          <w:sz w:val="32"/>
          <w:szCs w:val="32"/>
        </w:rPr>
      </w:pPr>
    </w:p>
    <w:tbl>
      <w:tblPr>
        <w:tblStyle w:val="a2"/>
        <w:tblW w:w="918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82"/>
      </w:tblGrid>
      <w:tr w:rsidR="00525444" w:rsidRPr="00525444" w:rsidTr="007601C3">
        <w:trPr>
          <w:trHeight w:val="96"/>
        </w:trPr>
        <w:tc>
          <w:tcPr>
            <w:tcW w:w="9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1F8D" w:rsidRPr="00132612" w:rsidRDefault="00811F8D" w:rsidP="00811F8D">
            <w:pP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32"/>
                <w:szCs w:val="32"/>
              </w:rPr>
            </w:pPr>
            <w:r w:rsidRPr="00132612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หัวข้อจาการสำรวจความต้องการด้านการฝึกอบรมและพัฒนาตามความต้องการของ</w:t>
            </w:r>
          </w:p>
          <w:p w:rsidR="007601C3" w:rsidRPr="00132612" w:rsidRDefault="00811F8D" w:rsidP="00811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132612">
              <w:rPr>
                <w:rFonts w:ascii="TH SarabunPSK" w:eastAsia="Niramit" w:hAnsi="TH SarabunPSK" w:cs="TH SarabunPSK" w:hint="cs"/>
                <w:b/>
                <w:bCs/>
                <w:sz w:val="32"/>
                <w:szCs w:val="32"/>
                <w:cs/>
              </w:rPr>
              <w:t>บุคลากรสายวิชาการ</w:t>
            </w:r>
          </w:p>
        </w:tc>
      </w:tr>
      <w:tr w:rsidR="00525444" w:rsidRPr="00525444" w:rsidTr="007601C3">
        <w:trPr>
          <w:trHeight w:val="510"/>
        </w:trPr>
        <w:tc>
          <w:tcPr>
            <w:tcW w:w="918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10" w:rsidRPr="00132612" w:rsidRDefault="007B5B10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ด้านการพัฒนาหลักสูตร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วิธีการประเมินผลลัพธ์ลัพธ์การเรียนรู้ระดับรายวิชา (</w:t>
            </w:r>
            <w:r w:rsidRPr="00132612">
              <w:rPr>
                <w:rFonts w:ascii="TH SarabunPSK" w:hAnsi="TH SarabunPSK" w:cs="TH SarabunPSK"/>
                <w:sz w:val="32"/>
                <w:szCs w:val="32"/>
              </w:rPr>
              <w:t xml:space="preserve">CLOs) </w:t>
            </w: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และระดับหลักสูตร (</w:t>
            </w:r>
            <w:r w:rsidRPr="00132612">
              <w:rPr>
                <w:rFonts w:ascii="TH SarabunPSK" w:hAnsi="TH SarabunPSK" w:cs="TH SarabunPSK"/>
                <w:sz w:val="32"/>
                <w:szCs w:val="32"/>
              </w:rPr>
              <w:t>PLOs)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การออกแบบการจัดการเรียนการสอนที่สอดคล้องกับผลลัพธ์การเรียนรู้ระดับรายวิชา (</w:t>
            </w:r>
            <w:r w:rsidRPr="00132612">
              <w:rPr>
                <w:rFonts w:ascii="TH SarabunPSK" w:hAnsi="TH SarabunPSK" w:cs="TH SarabunPSK"/>
                <w:sz w:val="32"/>
                <w:szCs w:val="32"/>
              </w:rPr>
              <w:t xml:space="preserve">CLOs) </w:t>
            </w: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และระดับหลักสูตร (</w:t>
            </w:r>
            <w:r w:rsidRPr="00132612">
              <w:rPr>
                <w:rFonts w:ascii="TH SarabunPSK" w:hAnsi="TH SarabunPSK" w:cs="TH SarabunPSK"/>
                <w:sz w:val="32"/>
                <w:szCs w:val="32"/>
              </w:rPr>
              <w:t>PLOs)\</w:t>
            </w:r>
          </w:p>
          <w:p w:rsidR="00612819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- การออกแบบหลักสูตร</w:t>
            </w:r>
          </w:p>
          <w:p w:rsidR="00612819" w:rsidRPr="00132612" w:rsidRDefault="00612819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B10" w:rsidRPr="00132612" w:rsidRDefault="007B5B10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ด้านการเรียนการสอน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- คุณภาพในการจัดการเรียนการสอน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เทคนิคการให้คำปรึกษา การสอน การคิดนวัตกรรม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กระบวนการพัฒนานวัตกรรม สอดคล้องกับกระบวนการสอน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 การตีพิมพ์ผลงานวิจัย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ทักษะด้านการสอนและการพัฒนาหลักสูตร 1</w:t>
            </w:r>
            <w:r w:rsidRPr="0013261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ทักษะด้านการสอนและการพัฒนาหลักสูตร</w:t>
            </w:r>
            <w:r w:rsidRPr="00132612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การเตรียมพร้อมในการขอตำแหน่งทางวิชาการ</w:t>
            </w:r>
          </w:p>
          <w:p w:rsidR="008954BB" w:rsidRPr="00132612" w:rsidRDefault="008954BB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01C3" w:rsidRPr="00132612" w:rsidRDefault="007B5B10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ด้านการทำวิจัยและผลงานทางวิชาการ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การเขียนงานวิจัยให้ได้ทุน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- งานวิจัยและเครื่องมือเชิงปริมาณ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การเขียนตำรา หนังสือ บทความนานาชาติ การเขียนโครงการขอทุน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การจัดทำข้อเสนอโครงการวิจัย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- การวิจัยและนวัตกรรมที่ตรงความต้องการของประเทศ สามารถประยุกต์ใช้ความต้องการจากภาคธุรกิจและอุตสาหกรรมมาสร้าง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เทคนิคการทำวิจัยเชิงคุณภาพ เชิงปริมาณ และผสมผสาน</w:t>
            </w:r>
          </w:p>
          <w:p w:rsidR="007601C3" w:rsidRPr="00132612" w:rsidRDefault="007601C3" w:rsidP="00612819">
            <w:pPr>
              <w:spacing w:after="0" w:line="240" w:lineRule="auto"/>
              <w:rPr>
                <w:rFonts w:eastAsia="Niramit"/>
              </w:rPr>
            </w:pPr>
            <w:r w:rsidRPr="00132612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การพัฒนางานวิจัยต้นน้ำสู่การพัฒนาด้วยนวัตกรรม</w:t>
            </w:r>
          </w:p>
        </w:tc>
      </w:tr>
    </w:tbl>
    <w:p w:rsidR="00811F8D" w:rsidRPr="00B728F3" w:rsidRDefault="00640E2B" w:rsidP="00640E2B">
      <w:pPr>
        <w:tabs>
          <w:tab w:val="left" w:pos="1560"/>
        </w:tabs>
        <w:spacing w:after="0" w:line="240" w:lineRule="auto"/>
        <w:rPr>
          <w:rFonts w:ascii="TH SarabunPSK" w:eastAsia="Niramit" w:hAnsi="TH SarabunPSK" w:cs="TH SarabunPSK"/>
          <w:sz w:val="32"/>
          <w:szCs w:val="32"/>
        </w:rPr>
      </w:pP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lastRenderedPageBreak/>
        <w:t xml:space="preserve">               </w:t>
      </w:r>
    </w:p>
    <w:p w:rsidR="0014580F" w:rsidRPr="00B728F3" w:rsidRDefault="00640E2B" w:rsidP="002D290A">
      <w:pPr>
        <w:tabs>
          <w:tab w:val="left" w:pos="1560"/>
        </w:tabs>
        <w:spacing w:after="0" w:line="240" w:lineRule="auto"/>
        <w:rPr>
          <w:rFonts w:ascii="TH SarabunPSK" w:eastAsia="Niramit" w:hAnsi="TH SarabunPSK" w:cs="TH SarabunPSK"/>
          <w:sz w:val="32"/>
          <w:szCs w:val="32"/>
        </w:rPr>
      </w:pP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  </w:t>
      </w:r>
      <w:r w:rsidR="00811F8D"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              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>โดยคัดเลือก</w:t>
      </w:r>
      <w:r w:rsidR="002D290A" w:rsidRPr="00B728F3">
        <w:rPr>
          <w:rFonts w:ascii="TH SarabunPSK" w:eastAsia="Niramit" w:hAnsi="TH SarabunPSK" w:cs="TH SarabunPSK" w:hint="cs"/>
          <w:sz w:val="32"/>
          <w:szCs w:val="32"/>
          <w:cs/>
        </w:rPr>
        <w:t>บาง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>หัวข้อที่มีความสอดคล้องประยุทธศาสตร์มหาวิทยาลัย</w:t>
      </w:r>
      <w:r w:rsidR="002D290A" w:rsidRPr="00B728F3">
        <w:rPr>
          <w:rFonts w:ascii="TH SarabunPSK" w:eastAsia="Niramit" w:hAnsi="TH SarabunPSK" w:cs="TH SarabunPSK" w:hint="cs"/>
          <w:sz w:val="32"/>
          <w:szCs w:val="32"/>
          <w:cs/>
        </w:rPr>
        <w:t>กำหนด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>และ</w:t>
      </w:r>
      <w:r w:rsidR="002D290A"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การประเมินสมรรถนะที่บุคลากรติด </w:t>
      </w:r>
      <w:r w:rsidR="002D290A" w:rsidRPr="00B728F3">
        <w:rPr>
          <w:rFonts w:ascii="TH SarabunPSK" w:eastAsia="Niramit" w:hAnsi="TH SarabunPSK" w:cs="TH SarabunPSK" w:hint="cs"/>
          <w:sz w:val="32"/>
          <w:szCs w:val="32"/>
        </w:rPr>
        <w:t>GAP</w:t>
      </w:r>
      <w:r w:rsidR="002D290A"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="00396B41" w:rsidRPr="00B728F3">
        <w:rPr>
          <w:rFonts w:ascii="TH SarabunPSK" w:eastAsia="Niramit" w:hAnsi="TH SarabunPSK" w:cs="TH SarabunPSK" w:hint="cs"/>
          <w:sz w:val="32"/>
          <w:szCs w:val="32"/>
          <w:cs/>
        </w:rPr>
        <w:t>และ</w:t>
      </w:r>
      <w:r w:rsidR="00E50BF9" w:rsidRPr="00B728F3">
        <w:rPr>
          <w:rFonts w:ascii="TH SarabunPSK" w:eastAsia="Niramit" w:hAnsi="TH SarabunPSK" w:cs="TH SarabunPSK" w:hint="cs"/>
          <w:sz w:val="32"/>
          <w:szCs w:val="32"/>
          <w:cs/>
        </w:rPr>
        <w:t>ภายหลังจากการพิจารณาความต้องการจำเป็นในการได้รับการพัฒนาของบุคลากร</w:t>
      </w:r>
      <w:r w:rsidR="00E423EA" w:rsidRPr="00B728F3">
        <w:rPr>
          <w:rFonts w:ascii="TH SarabunPSK" w:eastAsia="Niramit" w:hAnsi="TH SarabunPSK" w:cs="TH SarabunPSK" w:hint="cs"/>
          <w:sz w:val="32"/>
          <w:szCs w:val="32"/>
          <w:cs/>
        </w:rPr>
        <w:t>สายวิชาการ</w:t>
      </w:r>
      <w:r w:rsidR="00E50BF9"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 ทั้งในระดับองค์กร ระดับตัวงาน และระดับบุคคลแล้ว จึงนำข้อมูลดังกล่าวไปวิเคราะห์ความต้องการจำเป็นในการพัฒนาของบุคลากร</w:t>
      </w:r>
      <w:r w:rsidR="00C0435E" w:rsidRPr="00B728F3">
        <w:rPr>
          <w:rFonts w:ascii="TH SarabunPSK" w:eastAsia="Niramit" w:hAnsi="TH SarabunPSK" w:cs="TH SarabunPSK" w:hint="cs"/>
          <w:sz w:val="32"/>
          <w:szCs w:val="32"/>
          <w:cs/>
        </w:rPr>
        <w:t>สายวิชาการ</w:t>
      </w:r>
      <w:r w:rsidR="00E50BF9"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โดยพิจารณาตาม สอดคล้องกับแผนบริหารมหาวิทยาลัย ทั้ง </w:t>
      </w:r>
      <w:r w:rsidR="00E50BF9" w:rsidRPr="00B728F3">
        <w:rPr>
          <w:rFonts w:ascii="TH SarabunPSK" w:eastAsia="Niramit" w:hAnsi="TH SarabunPSK" w:cs="TH SarabunPSK" w:hint="cs"/>
          <w:sz w:val="32"/>
          <w:szCs w:val="32"/>
        </w:rPr>
        <w:t xml:space="preserve">5 </w:t>
      </w:r>
      <w:r w:rsidR="00E50BF9"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มิติ ประกอบด้วย </w:t>
      </w:r>
    </w:p>
    <w:p w:rsidR="0014580F" w:rsidRPr="00B728F3" w:rsidRDefault="00E50BF9" w:rsidP="004A71AC">
      <w:pPr>
        <w:spacing w:after="0" w:line="240" w:lineRule="auto"/>
        <w:ind w:firstLine="117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มิติที่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 xml:space="preserve">1 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ยุทธศาสตร์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 xml:space="preserve">100 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ปี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 xml:space="preserve">(SPO) </w:t>
      </w:r>
    </w:p>
    <w:p w:rsidR="0014580F" w:rsidRPr="00B728F3" w:rsidRDefault="00E50BF9" w:rsidP="004A71AC">
      <w:pPr>
        <w:tabs>
          <w:tab w:val="left" w:pos="1560"/>
        </w:tabs>
        <w:spacing w:after="0" w:line="240" w:lineRule="auto"/>
        <w:ind w:firstLine="117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มิติที่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 xml:space="preserve">2 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พันธกิจหลัก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>(MOC)</w:t>
      </w:r>
    </w:p>
    <w:p w:rsidR="0014580F" w:rsidRPr="00B728F3" w:rsidRDefault="00E50BF9" w:rsidP="004A71AC">
      <w:pPr>
        <w:tabs>
          <w:tab w:val="left" w:pos="1560"/>
        </w:tabs>
        <w:spacing w:after="0" w:line="240" w:lineRule="auto"/>
        <w:ind w:firstLine="117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มิติที่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 xml:space="preserve">3 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ความเป็นนานาชาติ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>(</w:t>
      </w:r>
      <w:proofErr w:type="spellStart"/>
      <w:r w:rsidRPr="00B728F3">
        <w:rPr>
          <w:rFonts w:ascii="TH SarabunPSK" w:eastAsia="Niramit" w:hAnsi="TH SarabunPSK" w:cs="TH SarabunPSK" w:hint="cs"/>
          <w:sz w:val="32"/>
          <w:szCs w:val="32"/>
        </w:rPr>
        <w:t>Intenational</w:t>
      </w:r>
      <w:proofErr w:type="spellEnd"/>
      <w:r w:rsidRPr="00B728F3">
        <w:rPr>
          <w:rFonts w:ascii="TH SarabunPSK" w:eastAsia="Niramit" w:hAnsi="TH SarabunPSK" w:cs="TH SarabunPSK" w:hint="cs"/>
          <w:sz w:val="32"/>
          <w:szCs w:val="32"/>
        </w:rPr>
        <w:t>)</w:t>
      </w:r>
    </w:p>
    <w:p w:rsidR="0014580F" w:rsidRPr="00B728F3" w:rsidRDefault="00E50BF9" w:rsidP="004A71AC">
      <w:pPr>
        <w:tabs>
          <w:tab w:val="left" w:pos="1560"/>
        </w:tabs>
        <w:spacing w:after="0" w:line="240" w:lineRule="auto"/>
        <w:ind w:firstLine="117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มิติที่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 xml:space="preserve">4 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การพลิกโฉมมหาวิทยาลัย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>(Reinventing)</w:t>
      </w:r>
    </w:p>
    <w:p w:rsidR="0014580F" w:rsidRPr="00B728F3" w:rsidRDefault="00E50BF9" w:rsidP="004A71AC">
      <w:pPr>
        <w:tabs>
          <w:tab w:val="left" w:pos="1560"/>
        </w:tabs>
        <w:spacing w:after="0" w:line="240" w:lineRule="auto"/>
        <w:ind w:firstLine="117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มิติที่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 xml:space="preserve">5 </w:t>
      </w:r>
      <w:r w:rsidR="00A477E1" w:rsidRPr="00B728F3">
        <w:rPr>
          <w:rFonts w:ascii="TH SarabunPSK" w:eastAsia="Niramit" w:hAnsi="TH SarabunPSK" w:cs="TH SarabunPSK" w:hint="cs"/>
          <w:sz w:val="32"/>
          <w:szCs w:val="32"/>
          <w:cs/>
        </w:rPr>
        <w:t>การเพิ่มรายได้ล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ดรายจ่าย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>(Income)</w:t>
      </w:r>
    </w:p>
    <w:p w:rsidR="0014580F" w:rsidRPr="00525444" w:rsidRDefault="00E50BF9" w:rsidP="000776DC">
      <w:pPr>
        <w:tabs>
          <w:tab w:val="left" w:pos="1560"/>
        </w:tabs>
        <w:spacing w:after="0" w:line="240" w:lineRule="auto"/>
        <w:jc w:val="thaiDistribute"/>
        <w:rPr>
          <w:rFonts w:ascii="TH SarabunPSK" w:eastAsia="Niramit" w:hAnsi="TH SarabunPSK" w:cs="TH SarabunPSK"/>
          <w:color w:val="FF0000"/>
          <w:sz w:val="32"/>
          <w:szCs w:val="32"/>
        </w:rPr>
      </w:pP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>และจัดทำฉบับร่างแผนบริหารทรัพยากรมนุษย์มหาวิทยาลัยแม่</w:t>
      </w:r>
      <w:proofErr w:type="spellStart"/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>โจ้</w:t>
      </w:r>
      <w:proofErr w:type="spellEnd"/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 ระยะ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 xml:space="preserve">5 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 xml:space="preserve">ปี 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>(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>พ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>.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>ศ</w:t>
      </w:r>
      <w:r w:rsidRPr="00B728F3">
        <w:rPr>
          <w:rFonts w:ascii="TH SarabunPSK" w:eastAsia="Niramit" w:hAnsi="TH SarabunPSK" w:cs="TH SarabunPSK" w:hint="cs"/>
          <w:sz w:val="32"/>
          <w:szCs w:val="32"/>
        </w:rPr>
        <w:t xml:space="preserve">. 2565 – 2569)  </w:t>
      </w:r>
      <w:r w:rsidRPr="00B728F3">
        <w:rPr>
          <w:rFonts w:ascii="TH SarabunPSK" w:eastAsia="Niramit" w:hAnsi="TH SarabunPSK" w:cs="TH SarabunPSK" w:hint="cs"/>
          <w:sz w:val="32"/>
          <w:szCs w:val="32"/>
          <w:cs/>
        </w:rPr>
        <w:t>จากนั้น จึงดำเนินการจัดวิพากษ์ร่างแผน ดังกล่าวเพื่อรับฟังความคิดเห็นจากทุกส่วน ภายหลังจากที่มหาวิทยาลัยปรับปรุงร่างแผนตามข้อคิดเห็นที่ได้รับแล้วนั้น จึงดำเนินการจัดส่ง</w:t>
      </w:r>
      <w:hyperlink r:id="rId22" w:history="1">
        <w:r w:rsidRPr="00702971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  <w:cs/>
          </w:rPr>
          <w:t>แผนบริหารทรัพยากรมนุษย์ มหาวิทยาลัยแม่</w:t>
        </w:r>
        <w:proofErr w:type="spellStart"/>
        <w:r w:rsidRPr="00702971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  <w:cs/>
          </w:rPr>
          <w:t>โจ้</w:t>
        </w:r>
        <w:proofErr w:type="spellEnd"/>
        <w:r w:rsidRPr="00702971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  <w:cs/>
          </w:rPr>
          <w:t xml:space="preserve"> ระยะ </w:t>
        </w:r>
        <w:r w:rsidRPr="00702971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</w:rPr>
          <w:t xml:space="preserve">5 </w:t>
        </w:r>
        <w:r w:rsidRPr="00702971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  <w:cs/>
          </w:rPr>
          <w:t xml:space="preserve">ปี </w:t>
        </w:r>
        <w:r w:rsidRPr="00702971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</w:rPr>
          <w:t>(</w:t>
        </w:r>
        <w:r w:rsidRPr="00702971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  <w:cs/>
          </w:rPr>
          <w:t>พ</w:t>
        </w:r>
        <w:r w:rsidRPr="00702971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</w:rPr>
          <w:t>.</w:t>
        </w:r>
        <w:r w:rsidRPr="00702971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  <w:cs/>
          </w:rPr>
          <w:t>ศ</w:t>
        </w:r>
        <w:r w:rsidRPr="00702971">
          <w:rPr>
            <w:rStyle w:val="Hyperlink"/>
            <w:rFonts w:ascii="TH SarabunPSK" w:eastAsia="Niramit" w:hAnsi="TH SarabunPSK" w:cs="TH SarabunPSK" w:hint="cs"/>
            <w:color w:val="auto"/>
            <w:sz w:val="32"/>
            <w:szCs w:val="32"/>
          </w:rPr>
          <w:t>. 2565 – 2569</w:t>
        </w:r>
      </w:hyperlink>
      <w:r w:rsidRPr="00702971">
        <w:rPr>
          <w:rFonts w:ascii="TH SarabunPSK" w:eastAsia="Niramit" w:hAnsi="TH SarabunPSK" w:cs="TH SarabunPSK" w:hint="cs"/>
          <w:sz w:val="32"/>
          <w:szCs w:val="32"/>
          <w:u w:val="single"/>
        </w:rPr>
        <w:t>)</w:t>
      </w:r>
      <w:r w:rsidRPr="00702971">
        <w:rPr>
          <w:rFonts w:ascii="TH SarabunPSK" w:eastAsia="Niramit" w:hAnsi="TH SarabunPSK" w:cs="TH SarabunPSK" w:hint="cs"/>
          <w:sz w:val="32"/>
          <w:szCs w:val="32"/>
        </w:rPr>
        <w:t xml:space="preserve"> </w:t>
      </w:r>
      <w:r w:rsidRPr="00C63DF5">
        <w:rPr>
          <w:rFonts w:ascii="TH SarabunPSK" w:eastAsia="Niramit" w:hAnsi="TH SarabunPSK" w:cs="TH SarabunPSK" w:hint="cs"/>
          <w:sz w:val="32"/>
          <w:szCs w:val="32"/>
          <w:cs/>
        </w:rPr>
        <w:t>และ</w:t>
      </w:r>
      <w:hyperlink r:id="rId23" w:history="1">
        <w:r w:rsidRPr="00702971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>แผนบริหารทรัพยากรมนุษย์ มหาวิทยาลัยแม่</w:t>
        </w:r>
        <w:proofErr w:type="spellStart"/>
        <w:r w:rsidRPr="00702971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>โจ้</w:t>
        </w:r>
        <w:proofErr w:type="spellEnd"/>
        <w:r w:rsidRPr="00702971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 xml:space="preserve"> ประจำปีงบประมาณ พ</w:t>
        </w:r>
        <w:r w:rsidRPr="00702971">
          <w:rPr>
            <w:rStyle w:val="Hyperlink"/>
            <w:rFonts w:ascii="TH SarabunPSK" w:eastAsia="Niramit" w:hAnsi="TH SarabunPSK" w:cs="TH SarabunPSK" w:hint="cs"/>
            <w:sz w:val="32"/>
            <w:szCs w:val="32"/>
          </w:rPr>
          <w:t>.</w:t>
        </w:r>
        <w:r w:rsidRPr="00702971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>ศ</w:t>
        </w:r>
        <w:r w:rsidRPr="00702971">
          <w:rPr>
            <w:rStyle w:val="Hyperlink"/>
            <w:rFonts w:ascii="TH SarabunPSK" w:eastAsia="Niramit" w:hAnsi="TH SarabunPSK" w:cs="TH SarabunPSK" w:hint="cs"/>
            <w:sz w:val="32"/>
            <w:szCs w:val="32"/>
          </w:rPr>
          <w:t>. 256</w:t>
        </w:r>
        <w:r w:rsidR="00702971" w:rsidRPr="00702971">
          <w:rPr>
            <w:rStyle w:val="Hyperlink"/>
            <w:rFonts w:ascii="TH SarabunPSK" w:eastAsia="Niramit" w:hAnsi="TH SarabunPSK" w:cs="TH SarabunPSK" w:hint="cs"/>
            <w:sz w:val="32"/>
            <w:szCs w:val="32"/>
            <w:cs/>
          </w:rPr>
          <w:t>7</w:t>
        </w:r>
      </w:hyperlink>
      <w:r w:rsidRPr="00525444">
        <w:rPr>
          <w:rFonts w:ascii="TH SarabunPSK" w:eastAsia="Niramit" w:hAnsi="TH SarabunPSK" w:cs="TH SarabunPSK" w:hint="cs"/>
          <w:color w:val="FF0000"/>
          <w:sz w:val="32"/>
          <w:szCs w:val="32"/>
        </w:rPr>
        <w:t xml:space="preserve"> </w:t>
      </w:r>
      <w:r w:rsidRPr="00B96502">
        <w:rPr>
          <w:rFonts w:ascii="TH SarabunPSK" w:eastAsia="Niramit" w:hAnsi="TH SarabunPSK" w:cs="TH SarabunPSK" w:hint="cs"/>
          <w:sz w:val="32"/>
          <w:szCs w:val="32"/>
          <w:cs/>
        </w:rPr>
        <w:t>ไปยังส่วนงาน เพื่อใช้เป็นแนวทางในการจัดทำแผนเพื่อพัฒนาบุคลากรของส่วนงาน และฝ่ายพัฒนาทรัพยากรมนุษย์ได้จัดถ่ายทอดแผนผ่าน</w:t>
      </w:r>
      <w:r w:rsidRPr="00AD7DC2">
        <w:rPr>
          <w:rFonts w:ascii="TH SarabunPSK" w:eastAsia="Niramit" w:hAnsi="TH SarabunPSK" w:cs="TH SarabunPSK" w:hint="cs"/>
          <w:sz w:val="32"/>
          <w:szCs w:val="32"/>
          <w:cs/>
        </w:rPr>
        <w:t xml:space="preserve">โครงการจัดทำแผนบริหารทรัพยากรมนุษย์ ประจำปีงบประมาณ </w:t>
      </w:r>
      <w:r w:rsidRPr="00AD7DC2">
        <w:rPr>
          <w:rFonts w:ascii="TH SarabunPSK" w:eastAsia="Niramit" w:hAnsi="TH SarabunPSK" w:cs="TH SarabunPSK" w:hint="cs"/>
          <w:sz w:val="32"/>
          <w:szCs w:val="32"/>
        </w:rPr>
        <w:t>256</w:t>
      </w:r>
      <w:r w:rsidR="00A32E4B" w:rsidRPr="00AD7DC2">
        <w:rPr>
          <w:rFonts w:ascii="TH SarabunPSK" w:eastAsia="Niramit" w:hAnsi="TH SarabunPSK" w:cs="TH SarabunPSK"/>
          <w:sz w:val="32"/>
          <w:szCs w:val="32"/>
        </w:rPr>
        <w:t>7</w:t>
      </w:r>
      <w:r w:rsidRPr="00525444">
        <w:rPr>
          <w:rFonts w:ascii="TH SarabunPSK" w:eastAsia="Niramit" w:hAnsi="TH SarabunPSK" w:cs="TH SarabunPSK" w:hint="cs"/>
          <w:color w:val="FF0000"/>
          <w:sz w:val="32"/>
          <w:szCs w:val="32"/>
          <w:u w:val="single"/>
        </w:rPr>
        <w:t xml:space="preserve"> </w:t>
      </w:r>
    </w:p>
    <w:p w:rsidR="00A477E1" w:rsidRPr="00D12B10" w:rsidRDefault="00E50BF9" w:rsidP="00635D93">
      <w:pPr>
        <w:tabs>
          <w:tab w:val="left" w:pos="1560"/>
        </w:tabs>
        <w:spacing w:after="0" w:line="240" w:lineRule="auto"/>
        <w:ind w:firstLine="992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AD7DC2">
        <w:rPr>
          <w:rFonts w:ascii="TH SarabunPSK" w:eastAsia="Niramit" w:hAnsi="TH SarabunPSK" w:cs="TH SarabunPSK" w:hint="cs"/>
          <w:sz w:val="32"/>
          <w:szCs w:val="32"/>
          <w:cs/>
        </w:rPr>
        <w:lastRenderedPageBreak/>
        <w:t xml:space="preserve">โดยภายหลังจากที่ส่วนงานดำเนินการจัดทำแผนพัฒนาบุคลากรของแต่ละส่วนงานเรียบร้อยแล้ว ได้ดำเนินการจัดส่งมายังมหาวิทยาลัย </w:t>
      </w:r>
      <w:r w:rsidR="007E1ABD" w:rsidRPr="00AD7DC2">
        <w:rPr>
          <w:rFonts w:ascii="TH SarabunPSK" w:eastAsia="Niramit" w:hAnsi="TH SarabunPSK" w:cs="TH SarabunPSK" w:hint="cs"/>
          <w:sz w:val="32"/>
          <w:szCs w:val="32"/>
          <w:cs/>
        </w:rPr>
        <w:t>เพื่อใช้</w:t>
      </w:r>
      <w:r w:rsidRPr="00AD7DC2">
        <w:rPr>
          <w:rFonts w:ascii="TH SarabunPSK" w:eastAsia="Niramit" w:hAnsi="TH SarabunPSK" w:cs="TH SarabunPSK" w:hint="cs"/>
          <w:sz w:val="32"/>
          <w:szCs w:val="32"/>
          <w:cs/>
        </w:rPr>
        <w:t>พิจารณาความสอดคล้องของการกำหนดแผนดังกล่าว ซึ่งจากการสังเคราะห์แล้วพบว่า</w:t>
      </w:r>
      <w:r w:rsidRPr="00525444">
        <w:rPr>
          <w:rFonts w:ascii="TH SarabunPSK" w:eastAsia="Niramit" w:hAnsi="TH SarabunPSK" w:cs="TH SarabunPSK" w:hint="cs"/>
          <w:color w:val="FF0000"/>
          <w:sz w:val="32"/>
          <w:szCs w:val="32"/>
          <w:cs/>
        </w:rPr>
        <w:t xml:space="preserve"> </w:t>
      </w:r>
      <w:bookmarkStart w:id="2" w:name="_GoBack"/>
      <w:r w:rsidR="00D620D4" w:rsidRPr="00D12B10">
        <w:rPr>
          <w:rFonts w:ascii="TH SarabunPSK" w:eastAsia="Niramit" w:hAnsi="TH SarabunPSK" w:cs="TH SarabunPSK"/>
          <w:sz w:val="32"/>
          <w:szCs w:val="32"/>
          <w:cs/>
        </w:rPr>
        <w:fldChar w:fldCharType="begin"/>
      </w:r>
      <w:r w:rsidR="00D620D4" w:rsidRPr="00D12B10">
        <w:rPr>
          <w:rFonts w:ascii="TH SarabunPSK" w:eastAsia="Niramit" w:hAnsi="TH SarabunPSK" w:cs="TH SarabunPSK"/>
          <w:sz w:val="32"/>
          <w:szCs w:val="32"/>
          <w:cs/>
        </w:rPr>
        <w:instrText xml:space="preserve"> </w:instrText>
      </w:r>
      <w:r w:rsidR="00D620D4" w:rsidRPr="00D12B10">
        <w:rPr>
          <w:rFonts w:ascii="TH SarabunPSK" w:eastAsia="Niramit" w:hAnsi="TH SarabunPSK" w:cs="TH SarabunPSK"/>
          <w:sz w:val="32"/>
          <w:szCs w:val="32"/>
        </w:rPr>
        <w:instrText xml:space="preserve">HYPERLINK </w:instrText>
      </w:r>
      <w:r w:rsidR="00D620D4" w:rsidRPr="00D12B10">
        <w:rPr>
          <w:rFonts w:ascii="TH SarabunPSK" w:eastAsia="Niramit" w:hAnsi="TH SarabunPSK" w:cs="TH SarabunPSK"/>
          <w:sz w:val="32"/>
          <w:szCs w:val="32"/>
          <w:cs/>
        </w:rPr>
        <w:instrText>"</w:instrText>
      </w:r>
      <w:r w:rsidR="00D620D4" w:rsidRPr="00D12B10">
        <w:rPr>
          <w:rFonts w:ascii="TH SarabunPSK" w:eastAsia="Niramit" w:hAnsi="TH SarabunPSK" w:cs="TH SarabunPSK"/>
          <w:sz w:val="32"/>
          <w:szCs w:val="32"/>
        </w:rPr>
        <w:instrText>https://erp.mju.ac.th/openFile.aspx?id=NzAwOTQ</w:instrText>
      </w:r>
      <w:r w:rsidR="00D620D4" w:rsidRPr="00D12B10">
        <w:rPr>
          <w:rFonts w:ascii="TH SarabunPSK" w:eastAsia="Niramit" w:hAnsi="TH SarabunPSK" w:cs="TH SarabunPSK"/>
          <w:sz w:val="32"/>
          <w:szCs w:val="32"/>
          <w:cs/>
        </w:rPr>
        <w:instrText>2</w:instrText>
      </w:r>
      <w:r w:rsidR="00D620D4" w:rsidRPr="00D12B10">
        <w:rPr>
          <w:rFonts w:ascii="TH SarabunPSK" w:eastAsia="Niramit" w:hAnsi="TH SarabunPSK" w:cs="TH SarabunPSK"/>
          <w:sz w:val="32"/>
          <w:szCs w:val="32"/>
        </w:rPr>
        <w:instrText>&amp;method=inline"</w:instrText>
      </w:r>
      <w:r w:rsidR="00D620D4" w:rsidRPr="00D12B10">
        <w:rPr>
          <w:rFonts w:ascii="TH SarabunPSK" w:eastAsia="Niramit" w:hAnsi="TH SarabunPSK" w:cs="TH SarabunPSK"/>
          <w:sz w:val="32"/>
          <w:szCs w:val="32"/>
          <w:cs/>
        </w:rPr>
        <w:instrText xml:space="preserve"> </w:instrText>
      </w:r>
      <w:r w:rsidR="00D620D4" w:rsidRPr="00D12B10">
        <w:rPr>
          <w:rFonts w:ascii="TH SarabunPSK" w:eastAsia="Niramit" w:hAnsi="TH SarabunPSK" w:cs="TH SarabunPSK"/>
          <w:sz w:val="32"/>
          <w:szCs w:val="32"/>
          <w:cs/>
        </w:rPr>
      </w:r>
      <w:r w:rsidR="00D620D4" w:rsidRPr="00D12B10">
        <w:rPr>
          <w:rFonts w:ascii="TH SarabunPSK" w:eastAsia="Niramit" w:hAnsi="TH SarabunPSK" w:cs="TH SarabunPSK"/>
          <w:sz w:val="32"/>
          <w:szCs w:val="32"/>
          <w:cs/>
        </w:rPr>
        <w:fldChar w:fldCharType="separate"/>
      </w:r>
      <w:r w:rsidRPr="00D12B10">
        <w:rPr>
          <w:rStyle w:val="Hyperlink"/>
          <w:rFonts w:ascii="TH SarabunPSK" w:eastAsia="Niramit" w:hAnsi="TH SarabunPSK" w:cs="TH SarabunPSK" w:hint="cs"/>
          <w:color w:val="auto"/>
          <w:sz w:val="32"/>
          <w:szCs w:val="32"/>
          <w:cs/>
        </w:rPr>
        <w:t>ส่วนงานได้ใช้แนวทางในการจัดทำแผน</w:t>
      </w:r>
      <w:r w:rsidR="007F1C7C" w:rsidRPr="00D12B10">
        <w:rPr>
          <w:rStyle w:val="Hyperlink"/>
          <w:rFonts w:ascii="TH SarabunPSK" w:eastAsia="Niramit" w:hAnsi="TH SarabunPSK" w:cs="TH SarabunPSK" w:hint="cs"/>
          <w:color w:val="auto"/>
          <w:sz w:val="32"/>
          <w:szCs w:val="32"/>
          <w:cs/>
        </w:rPr>
        <w:t>ที่เกี่ยวข้องกับการพัฒนาบุคลากรสายวิชาการ</w:t>
      </w:r>
      <w:r w:rsidRPr="00D12B10">
        <w:rPr>
          <w:rStyle w:val="Hyperlink"/>
          <w:rFonts w:ascii="TH SarabunPSK" w:eastAsia="Niramit" w:hAnsi="TH SarabunPSK" w:cs="TH SarabunPSK" w:hint="cs"/>
          <w:color w:val="auto"/>
          <w:sz w:val="32"/>
          <w:szCs w:val="32"/>
          <w:cs/>
        </w:rPr>
        <w:t>ในทิศทางเดียวกับมหาวิทยาลัย</w:t>
      </w:r>
      <w:r w:rsidR="00D620D4" w:rsidRPr="00D12B10">
        <w:rPr>
          <w:rFonts w:ascii="TH SarabunPSK" w:eastAsia="Niramit" w:hAnsi="TH SarabunPSK" w:cs="TH SarabunPSK"/>
          <w:sz w:val="32"/>
          <w:szCs w:val="32"/>
          <w:cs/>
        </w:rPr>
        <w:fldChar w:fldCharType="end"/>
      </w:r>
      <w:r w:rsidRPr="00D12B10">
        <w:rPr>
          <w:rFonts w:ascii="TH SarabunPSK" w:eastAsia="Niramit" w:hAnsi="TH SarabunPSK" w:cs="TH SarabunPSK" w:hint="cs"/>
          <w:sz w:val="32"/>
          <w:szCs w:val="32"/>
          <w:cs/>
        </w:rPr>
        <w:t xml:space="preserve"> รวมถึงได้</w:t>
      </w:r>
      <w:proofErr w:type="spellStart"/>
      <w:r w:rsidRPr="00D12B10">
        <w:rPr>
          <w:rFonts w:ascii="TH SarabunPSK" w:eastAsia="Niramit" w:hAnsi="TH SarabunPSK" w:cs="TH SarabunPSK" w:hint="cs"/>
          <w:sz w:val="32"/>
          <w:szCs w:val="32"/>
          <w:cs/>
        </w:rPr>
        <w:t>บูรณา</w:t>
      </w:r>
      <w:proofErr w:type="spellEnd"/>
      <w:r w:rsidRPr="00D12B10">
        <w:rPr>
          <w:rFonts w:ascii="TH SarabunPSK" w:eastAsia="Niramit" w:hAnsi="TH SarabunPSK" w:cs="TH SarabunPSK" w:hint="cs"/>
          <w:sz w:val="32"/>
          <w:szCs w:val="32"/>
          <w:cs/>
        </w:rPr>
        <w:t xml:space="preserve">การพัฒนาบุคลากรผ่านโครงการหรือกิจกรรมที่มหาวิทยาลัยกำหนดอีกด้วย </w:t>
      </w:r>
      <w:bookmarkEnd w:id="2"/>
    </w:p>
    <w:sectPr w:rsidR="00A477E1" w:rsidRPr="00D12B1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701" w:right="1134" w:bottom="993" w:left="1701" w:header="1077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1E4" w:rsidRDefault="001521E4">
      <w:pPr>
        <w:spacing w:after="0" w:line="240" w:lineRule="auto"/>
      </w:pPr>
      <w:r>
        <w:separator/>
      </w:r>
    </w:p>
  </w:endnote>
  <w:endnote w:type="continuationSeparator" w:id="0">
    <w:p w:rsidR="001521E4" w:rsidRDefault="0015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rami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A1" w:rsidRDefault="00F774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A1" w:rsidRDefault="00F774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A1" w:rsidRDefault="00F774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1E4" w:rsidRDefault="001521E4">
      <w:pPr>
        <w:spacing w:after="0" w:line="240" w:lineRule="auto"/>
      </w:pPr>
      <w:r>
        <w:separator/>
      </w:r>
    </w:p>
  </w:footnote>
  <w:footnote w:type="continuationSeparator" w:id="0">
    <w:p w:rsidR="001521E4" w:rsidRDefault="00152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A1" w:rsidRDefault="00F774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Niramit" w:eastAsia="Niramit" w:hAnsi="Niramit" w:cs="Niramit"/>
        <w:color w:val="000000"/>
        <w:sz w:val="32"/>
        <w:szCs w:val="32"/>
      </w:rPr>
    </w:pPr>
    <w:r>
      <w:rPr>
        <w:rFonts w:ascii="Niramit" w:eastAsia="Niramit" w:hAnsi="Niramit" w:cs="Niramit"/>
        <w:color w:val="000000"/>
        <w:sz w:val="32"/>
        <w:szCs w:val="32"/>
      </w:rPr>
      <w:fldChar w:fldCharType="begin"/>
    </w:r>
    <w:r>
      <w:rPr>
        <w:rFonts w:ascii="Niramit" w:eastAsia="Niramit" w:hAnsi="Niramit" w:cs="Niramit"/>
        <w:color w:val="000000"/>
        <w:sz w:val="32"/>
        <w:szCs w:val="32"/>
      </w:rPr>
      <w:instrText>PAGE</w:instrText>
    </w:r>
    <w:r>
      <w:rPr>
        <w:rFonts w:ascii="Niramit" w:eastAsia="Niramit" w:hAnsi="Niramit" w:cs="Niramit"/>
        <w:color w:val="000000"/>
        <w:sz w:val="32"/>
        <w:szCs w:val="32"/>
      </w:rPr>
      <w:fldChar w:fldCharType="separate"/>
    </w:r>
    <w:r w:rsidR="00D12B10">
      <w:rPr>
        <w:rFonts w:ascii="Niramit" w:eastAsia="Niramit" w:hAnsi="Niramit" w:cs="Niramit"/>
        <w:noProof/>
        <w:color w:val="000000"/>
        <w:sz w:val="32"/>
        <w:szCs w:val="32"/>
      </w:rPr>
      <w:t>6</w:t>
    </w:r>
    <w:r>
      <w:rPr>
        <w:rFonts w:ascii="Niramit" w:eastAsia="Niramit" w:hAnsi="Niramit" w:cs="Niramit"/>
        <w:color w:val="000000"/>
        <w:sz w:val="32"/>
        <w:szCs w:val="32"/>
      </w:rPr>
      <w:fldChar w:fldCharType="end"/>
    </w:r>
  </w:p>
  <w:p w:rsidR="00F774A1" w:rsidRDefault="00F774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A1" w:rsidRPr="00B053E5" w:rsidRDefault="00F774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eastAsia="Niramit" w:hAnsi="TH SarabunPSK" w:cs="TH SarabunPSK"/>
        <w:color w:val="000000"/>
        <w:sz w:val="32"/>
        <w:szCs w:val="32"/>
      </w:rPr>
    </w:pPr>
    <w:r w:rsidRPr="00B053E5">
      <w:rPr>
        <w:rFonts w:ascii="TH SarabunPSK" w:eastAsia="Niramit" w:hAnsi="TH SarabunPSK" w:cs="TH SarabunPSK"/>
        <w:color w:val="000000"/>
        <w:sz w:val="32"/>
        <w:szCs w:val="32"/>
      </w:rPr>
      <w:fldChar w:fldCharType="begin"/>
    </w:r>
    <w:r w:rsidRPr="00B053E5">
      <w:rPr>
        <w:rFonts w:ascii="TH SarabunPSK" w:eastAsia="Niramit" w:hAnsi="TH SarabunPSK" w:cs="TH SarabunPSK"/>
        <w:color w:val="000000"/>
        <w:sz w:val="32"/>
        <w:szCs w:val="32"/>
      </w:rPr>
      <w:instrText>PAGE</w:instrText>
    </w:r>
    <w:r w:rsidRPr="00B053E5">
      <w:rPr>
        <w:rFonts w:ascii="TH SarabunPSK" w:eastAsia="Niramit" w:hAnsi="TH SarabunPSK" w:cs="TH SarabunPSK"/>
        <w:color w:val="000000"/>
        <w:sz w:val="32"/>
        <w:szCs w:val="32"/>
      </w:rPr>
      <w:fldChar w:fldCharType="separate"/>
    </w:r>
    <w:r w:rsidR="00D620D4">
      <w:rPr>
        <w:rFonts w:ascii="TH SarabunPSK" w:eastAsia="Niramit" w:hAnsi="TH SarabunPSK" w:cs="TH SarabunPSK"/>
        <w:noProof/>
        <w:color w:val="000000"/>
        <w:sz w:val="32"/>
        <w:szCs w:val="32"/>
      </w:rPr>
      <w:t>5</w:t>
    </w:r>
    <w:r w:rsidRPr="00B053E5">
      <w:rPr>
        <w:rFonts w:ascii="TH SarabunPSK" w:eastAsia="Niramit" w:hAnsi="TH SarabunPSK" w:cs="TH SarabunPSK"/>
        <w:color w:val="000000"/>
        <w:sz w:val="32"/>
        <w:szCs w:val="32"/>
      </w:rPr>
      <w:fldChar w:fldCharType="end"/>
    </w:r>
  </w:p>
  <w:p w:rsidR="00F774A1" w:rsidRDefault="00F774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A1" w:rsidRDefault="00F774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6DFF"/>
    <w:multiLevelType w:val="multilevel"/>
    <w:tmpl w:val="C29C6998"/>
    <w:lvl w:ilvl="0">
      <w:start w:val="13"/>
      <w:numFmt w:val="bullet"/>
      <w:lvlText w:val="-"/>
      <w:lvlJc w:val="left"/>
      <w:pPr>
        <w:ind w:left="720" w:hanging="360"/>
      </w:pPr>
      <w:rPr>
        <w:rFonts w:ascii="Niramit" w:eastAsia="Niramit" w:hAnsi="Niramit" w:cs="Nirami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116263F"/>
    <w:multiLevelType w:val="multilevel"/>
    <w:tmpl w:val="CB16A2F4"/>
    <w:lvl w:ilvl="0">
      <w:start w:val="1"/>
      <w:numFmt w:val="decimal"/>
      <w:lvlText w:val="%1."/>
      <w:lvlJc w:val="left"/>
      <w:pPr>
        <w:ind w:left="1494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1494" w:hanging="360"/>
      </w:pPr>
    </w:lvl>
    <w:lvl w:ilvl="3">
      <w:start w:val="1"/>
      <w:numFmt w:val="decimal"/>
      <w:lvlText w:val="%1.%2.%3.%4"/>
      <w:lvlJc w:val="left"/>
      <w:pPr>
        <w:ind w:left="1854" w:hanging="720"/>
      </w:pPr>
    </w:lvl>
    <w:lvl w:ilvl="4">
      <w:start w:val="1"/>
      <w:numFmt w:val="decimal"/>
      <w:lvlText w:val="%1.%2.%3.%4.%5"/>
      <w:lvlJc w:val="left"/>
      <w:pPr>
        <w:ind w:left="1854" w:hanging="720"/>
      </w:pPr>
    </w:lvl>
    <w:lvl w:ilvl="5">
      <w:start w:val="1"/>
      <w:numFmt w:val="decimal"/>
      <w:lvlText w:val="%1.%2.%3.%4.%5.%6"/>
      <w:lvlJc w:val="left"/>
      <w:pPr>
        <w:ind w:left="1854" w:hanging="720"/>
      </w:pPr>
    </w:lvl>
    <w:lvl w:ilvl="6">
      <w:start w:val="1"/>
      <w:numFmt w:val="decimal"/>
      <w:lvlText w:val="%1.%2.%3.%4.%5.%6.%7"/>
      <w:lvlJc w:val="left"/>
      <w:pPr>
        <w:ind w:left="1854" w:hanging="720"/>
      </w:pPr>
    </w:lvl>
    <w:lvl w:ilvl="7">
      <w:start w:val="1"/>
      <w:numFmt w:val="decimal"/>
      <w:lvlText w:val="%1.%2.%3.%4.%5.%6.%7.%8"/>
      <w:lvlJc w:val="left"/>
      <w:pPr>
        <w:ind w:left="2214" w:hanging="1080"/>
      </w:pPr>
    </w:lvl>
    <w:lvl w:ilvl="8">
      <w:start w:val="1"/>
      <w:numFmt w:val="decimal"/>
      <w:lvlText w:val="%1.%2.%3.%4.%5.%6.%7.%8.%9"/>
      <w:lvlJc w:val="left"/>
      <w:pPr>
        <w:ind w:left="2214" w:hanging="1080"/>
      </w:pPr>
    </w:lvl>
  </w:abstractNum>
  <w:abstractNum w:abstractNumId="2">
    <w:nsid w:val="75A21181"/>
    <w:multiLevelType w:val="multilevel"/>
    <w:tmpl w:val="6430F7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87D3227"/>
    <w:multiLevelType w:val="multilevel"/>
    <w:tmpl w:val="7E48F18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A0B86"/>
    <w:multiLevelType w:val="multilevel"/>
    <w:tmpl w:val="6C14C4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0F"/>
    <w:rsid w:val="0000396D"/>
    <w:rsid w:val="000105C4"/>
    <w:rsid w:val="00013611"/>
    <w:rsid w:val="000167C1"/>
    <w:rsid w:val="00017081"/>
    <w:rsid w:val="000206ED"/>
    <w:rsid w:val="00025ECA"/>
    <w:rsid w:val="000361C2"/>
    <w:rsid w:val="000426D9"/>
    <w:rsid w:val="00043EDE"/>
    <w:rsid w:val="00045D9A"/>
    <w:rsid w:val="00046803"/>
    <w:rsid w:val="00061782"/>
    <w:rsid w:val="00076CD2"/>
    <w:rsid w:val="000776DC"/>
    <w:rsid w:val="00092C13"/>
    <w:rsid w:val="000A06ED"/>
    <w:rsid w:val="000A3611"/>
    <w:rsid w:val="000A51D3"/>
    <w:rsid w:val="000A58B0"/>
    <w:rsid w:val="000B55E8"/>
    <w:rsid w:val="000E31D2"/>
    <w:rsid w:val="000F3645"/>
    <w:rsid w:val="000F5FD8"/>
    <w:rsid w:val="0010118D"/>
    <w:rsid w:val="00111944"/>
    <w:rsid w:val="001155BA"/>
    <w:rsid w:val="00127A7B"/>
    <w:rsid w:val="00132612"/>
    <w:rsid w:val="001343D3"/>
    <w:rsid w:val="0013677D"/>
    <w:rsid w:val="00143F65"/>
    <w:rsid w:val="0014580F"/>
    <w:rsid w:val="001470A2"/>
    <w:rsid w:val="001521E4"/>
    <w:rsid w:val="0015296A"/>
    <w:rsid w:val="001546F3"/>
    <w:rsid w:val="00162451"/>
    <w:rsid w:val="00181EB1"/>
    <w:rsid w:val="0018523E"/>
    <w:rsid w:val="001A1052"/>
    <w:rsid w:val="001A1B30"/>
    <w:rsid w:val="001D2673"/>
    <w:rsid w:val="001E1BCD"/>
    <w:rsid w:val="001F57F1"/>
    <w:rsid w:val="002058E8"/>
    <w:rsid w:val="00205DC8"/>
    <w:rsid w:val="00216486"/>
    <w:rsid w:val="00221228"/>
    <w:rsid w:val="00224179"/>
    <w:rsid w:val="002430CB"/>
    <w:rsid w:val="00250872"/>
    <w:rsid w:val="00254750"/>
    <w:rsid w:val="002665BC"/>
    <w:rsid w:val="002777FA"/>
    <w:rsid w:val="00280548"/>
    <w:rsid w:val="002845B9"/>
    <w:rsid w:val="00290AE9"/>
    <w:rsid w:val="0029542F"/>
    <w:rsid w:val="002966DE"/>
    <w:rsid w:val="002A0B6F"/>
    <w:rsid w:val="002A714E"/>
    <w:rsid w:val="002B5085"/>
    <w:rsid w:val="002D290A"/>
    <w:rsid w:val="002D4C6A"/>
    <w:rsid w:val="002E3E66"/>
    <w:rsid w:val="002F0D24"/>
    <w:rsid w:val="002F0E07"/>
    <w:rsid w:val="002F5C9C"/>
    <w:rsid w:val="003007B6"/>
    <w:rsid w:val="00302FAC"/>
    <w:rsid w:val="003127CA"/>
    <w:rsid w:val="003131D0"/>
    <w:rsid w:val="00314A49"/>
    <w:rsid w:val="00314B29"/>
    <w:rsid w:val="003200A9"/>
    <w:rsid w:val="00335773"/>
    <w:rsid w:val="00342C78"/>
    <w:rsid w:val="00344E3B"/>
    <w:rsid w:val="00355DBD"/>
    <w:rsid w:val="003600C1"/>
    <w:rsid w:val="00363FB1"/>
    <w:rsid w:val="0037087F"/>
    <w:rsid w:val="00373A1E"/>
    <w:rsid w:val="00376244"/>
    <w:rsid w:val="00396B41"/>
    <w:rsid w:val="00397AB3"/>
    <w:rsid w:val="003A341F"/>
    <w:rsid w:val="003A6C65"/>
    <w:rsid w:val="003B4FEF"/>
    <w:rsid w:val="003C0CD7"/>
    <w:rsid w:val="003C1BFB"/>
    <w:rsid w:val="003C3927"/>
    <w:rsid w:val="003D1015"/>
    <w:rsid w:val="003D71D6"/>
    <w:rsid w:val="003E277A"/>
    <w:rsid w:val="003E4B4B"/>
    <w:rsid w:val="003F4776"/>
    <w:rsid w:val="00411D7C"/>
    <w:rsid w:val="00417C93"/>
    <w:rsid w:val="004213F0"/>
    <w:rsid w:val="00430BD0"/>
    <w:rsid w:val="00442633"/>
    <w:rsid w:val="00445AAB"/>
    <w:rsid w:val="0045552B"/>
    <w:rsid w:val="00463C4F"/>
    <w:rsid w:val="004712FD"/>
    <w:rsid w:val="00473D32"/>
    <w:rsid w:val="00481D42"/>
    <w:rsid w:val="004A19DF"/>
    <w:rsid w:val="004A71AC"/>
    <w:rsid w:val="004C637B"/>
    <w:rsid w:val="004C64E4"/>
    <w:rsid w:val="004D26DB"/>
    <w:rsid w:val="004D7A44"/>
    <w:rsid w:val="004E2600"/>
    <w:rsid w:val="004E3CC6"/>
    <w:rsid w:val="004E5DFA"/>
    <w:rsid w:val="004E7A53"/>
    <w:rsid w:val="004F1A06"/>
    <w:rsid w:val="004F63D9"/>
    <w:rsid w:val="0050068B"/>
    <w:rsid w:val="00517FEF"/>
    <w:rsid w:val="005204CC"/>
    <w:rsid w:val="00523D62"/>
    <w:rsid w:val="0052416A"/>
    <w:rsid w:val="00525444"/>
    <w:rsid w:val="00534055"/>
    <w:rsid w:val="00553BBF"/>
    <w:rsid w:val="00561509"/>
    <w:rsid w:val="00562B2C"/>
    <w:rsid w:val="00562D36"/>
    <w:rsid w:val="00562D6C"/>
    <w:rsid w:val="00562DC4"/>
    <w:rsid w:val="00565A1D"/>
    <w:rsid w:val="00571B36"/>
    <w:rsid w:val="00581859"/>
    <w:rsid w:val="005A2987"/>
    <w:rsid w:val="005B1DE4"/>
    <w:rsid w:val="005B2D8A"/>
    <w:rsid w:val="005B67F6"/>
    <w:rsid w:val="005C49B0"/>
    <w:rsid w:val="005D6D84"/>
    <w:rsid w:val="005D74E6"/>
    <w:rsid w:val="005E23BD"/>
    <w:rsid w:val="005E2F5D"/>
    <w:rsid w:val="00612819"/>
    <w:rsid w:val="00613B5A"/>
    <w:rsid w:val="006143F9"/>
    <w:rsid w:val="0061481D"/>
    <w:rsid w:val="00614E51"/>
    <w:rsid w:val="00616512"/>
    <w:rsid w:val="00616BF7"/>
    <w:rsid w:val="00621ED4"/>
    <w:rsid w:val="00622573"/>
    <w:rsid w:val="006243C7"/>
    <w:rsid w:val="00625C3C"/>
    <w:rsid w:val="006277B1"/>
    <w:rsid w:val="00632324"/>
    <w:rsid w:val="0063242D"/>
    <w:rsid w:val="00635D93"/>
    <w:rsid w:val="00640E2B"/>
    <w:rsid w:val="0064771E"/>
    <w:rsid w:val="006517DD"/>
    <w:rsid w:val="00652D2F"/>
    <w:rsid w:val="00665C57"/>
    <w:rsid w:val="006733AF"/>
    <w:rsid w:val="006A5781"/>
    <w:rsid w:val="006B273C"/>
    <w:rsid w:val="006B774B"/>
    <w:rsid w:val="006B78D5"/>
    <w:rsid w:val="006C37EF"/>
    <w:rsid w:val="006F7BCA"/>
    <w:rsid w:val="00702971"/>
    <w:rsid w:val="00705B65"/>
    <w:rsid w:val="00714502"/>
    <w:rsid w:val="007158AB"/>
    <w:rsid w:val="00721074"/>
    <w:rsid w:val="007228FB"/>
    <w:rsid w:val="00725D6C"/>
    <w:rsid w:val="00750037"/>
    <w:rsid w:val="00753A9A"/>
    <w:rsid w:val="007601C3"/>
    <w:rsid w:val="0076599F"/>
    <w:rsid w:val="007725CE"/>
    <w:rsid w:val="00774A2E"/>
    <w:rsid w:val="007869F3"/>
    <w:rsid w:val="007929C1"/>
    <w:rsid w:val="00796A7F"/>
    <w:rsid w:val="00797312"/>
    <w:rsid w:val="007A0A82"/>
    <w:rsid w:val="007A2223"/>
    <w:rsid w:val="007B20B2"/>
    <w:rsid w:val="007B5B10"/>
    <w:rsid w:val="007C0E09"/>
    <w:rsid w:val="007D1A82"/>
    <w:rsid w:val="007D3F88"/>
    <w:rsid w:val="007E1ABD"/>
    <w:rsid w:val="007E4D13"/>
    <w:rsid w:val="007E5DCB"/>
    <w:rsid w:val="007F1C7C"/>
    <w:rsid w:val="007F595F"/>
    <w:rsid w:val="007F5E4F"/>
    <w:rsid w:val="0080463D"/>
    <w:rsid w:val="00804F29"/>
    <w:rsid w:val="00811F8D"/>
    <w:rsid w:val="0081431F"/>
    <w:rsid w:val="0081608A"/>
    <w:rsid w:val="008231C7"/>
    <w:rsid w:val="0082488F"/>
    <w:rsid w:val="00825533"/>
    <w:rsid w:val="0083432B"/>
    <w:rsid w:val="00853DD9"/>
    <w:rsid w:val="00855693"/>
    <w:rsid w:val="00860170"/>
    <w:rsid w:val="00871341"/>
    <w:rsid w:val="00875273"/>
    <w:rsid w:val="00877F68"/>
    <w:rsid w:val="00880C2C"/>
    <w:rsid w:val="0088381A"/>
    <w:rsid w:val="0088711E"/>
    <w:rsid w:val="008954BB"/>
    <w:rsid w:val="008966EF"/>
    <w:rsid w:val="008A5D65"/>
    <w:rsid w:val="008C0BE1"/>
    <w:rsid w:val="008C2993"/>
    <w:rsid w:val="008C486E"/>
    <w:rsid w:val="008D2A5D"/>
    <w:rsid w:val="008D3EBC"/>
    <w:rsid w:val="008D4762"/>
    <w:rsid w:val="008D4915"/>
    <w:rsid w:val="008E19C0"/>
    <w:rsid w:val="008F34D7"/>
    <w:rsid w:val="008F49F3"/>
    <w:rsid w:val="008F562A"/>
    <w:rsid w:val="008F5ABA"/>
    <w:rsid w:val="00904083"/>
    <w:rsid w:val="00905074"/>
    <w:rsid w:val="009132A5"/>
    <w:rsid w:val="00914F86"/>
    <w:rsid w:val="009166AC"/>
    <w:rsid w:val="009328B1"/>
    <w:rsid w:val="009335FC"/>
    <w:rsid w:val="00936D17"/>
    <w:rsid w:val="00941355"/>
    <w:rsid w:val="00942652"/>
    <w:rsid w:val="0094435B"/>
    <w:rsid w:val="00951129"/>
    <w:rsid w:val="00951FD4"/>
    <w:rsid w:val="009601C6"/>
    <w:rsid w:val="00960D39"/>
    <w:rsid w:val="009611D8"/>
    <w:rsid w:val="00994FE6"/>
    <w:rsid w:val="009A40D1"/>
    <w:rsid w:val="009B6799"/>
    <w:rsid w:val="009C4353"/>
    <w:rsid w:val="009C7513"/>
    <w:rsid w:val="009C781B"/>
    <w:rsid w:val="009D220B"/>
    <w:rsid w:val="009E34E5"/>
    <w:rsid w:val="009E76A0"/>
    <w:rsid w:val="009F005B"/>
    <w:rsid w:val="00A03F66"/>
    <w:rsid w:val="00A1450E"/>
    <w:rsid w:val="00A32E4B"/>
    <w:rsid w:val="00A477E1"/>
    <w:rsid w:val="00A47C23"/>
    <w:rsid w:val="00A55A5E"/>
    <w:rsid w:val="00A657A9"/>
    <w:rsid w:val="00A6679A"/>
    <w:rsid w:val="00A724E6"/>
    <w:rsid w:val="00AA2084"/>
    <w:rsid w:val="00AB3B94"/>
    <w:rsid w:val="00AC4DB6"/>
    <w:rsid w:val="00AD7DC2"/>
    <w:rsid w:val="00AE11DF"/>
    <w:rsid w:val="00B053E5"/>
    <w:rsid w:val="00B23DFD"/>
    <w:rsid w:val="00B3071A"/>
    <w:rsid w:val="00B35FA6"/>
    <w:rsid w:val="00B36C31"/>
    <w:rsid w:val="00B47B9E"/>
    <w:rsid w:val="00B550DE"/>
    <w:rsid w:val="00B55966"/>
    <w:rsid w:val="00B55DB1"/>
    <w:rsid w:val="00B652B9"/>
    <w:rsid w:val="00B6540D"/>
    <w:rsid w:val="00B728F3"/>
    <w:rsid w:val="00B77738"/>
    <w:rsid w:val="00B8296A"/>
    <w:rsid w:val="00B8312C"/>
    <w:rsid w:val="00B94788"/>
    <w:rsid w:val="00B95077"/>
    <w:rsid w:val="00B96502"/>
    <w:rsid w:val="00BB1183"/>
    <w:rsid w:val="00BB295C"/>
    <w:rsid w:val="00BB77AF"/>
    <w:rsid w:val="00BC0877"/>
    <w:rsid w:val="00BD5035"/>
    <w:rsid w:val="00BE1726"/>
    <w:rsid w:val="00BE3492"/>
    <w:rsid w:val="00BF378C"/>
    <w:rsid w:val="00BF7D28"/>
    <w:rsid w:val="00C00F7F"/>
    <w:rsid w:val="00C0435E"/>
    <w:rsid w:val="00C06F8E"/>
    <w:rsid w:val="00C125C7"/>
    <w:rsid w:val="00C27EE6"/>
    <w:rsid w:val="00C30DF0"/>
    <w:rsid w:val="00C3162F"/>
    <w:rsid w:val="00C332D1"/>
    <w:rsid w:val="00C524EA"/>
    <w:rsid w:val="00C63094"/>
    <w:rsid w:val="00C63DF5"/>
    <w:rsid w:val="00C70581"/>
    <w:rsid w:val="00C755C2"/>
    <w:rsid w:val="00C814BD"/>
    <w:rsid w:val="00C97B30"/>
    <w:rsid w:val="00CC405B"/>
    <w:rsid w:val="00CC4342"/>
    <w:rsid w:val="00CC4931"/>
    <w:rsid w:val="00CC50C6"/>
    <w:rsid w:val="00CC6E1C"/>
    <w:rsid w:val="00CD1045"/>
    <w:rsid w:val="00CD1BC7"/>
    <w:rsid w:val="00CD2E07"/>
    <w:rsid w:val="00CE43E1"/>
    <w:rsid w:val="00CE62F3"/>
    <w:rsid w:val="00CF342B"/>
    <w:rsid w:val="00CF4A75"/>
    <w:rsid w:val="00D065DB"/>
    <w:rsid w:val="00D12B10"/>
    <w:rsid w:val="00D16A5A"/>
    <w:rsid w:val="00D33553"/>
    <w:rsid w:val="00D34B5B"/>
    <w:rsid w:val="00D400AD"/>
    <w:rsid w:val="00D40850"/>
    <w:rsid w:val="00D41341"/>
    <w:rsid w:val="00D478F2"/>
    <w:rsid w:val="00D5010C"/>
    <w:rsid w:val="00D54948"/>
    <w:rsid w:val="00D620D4"/>
    <w:rsid w:val="00D622F0"/>
    <w:rsid w:val="00D64A95"/>
    <w:rsid w:val="00D65DF4"/>
    <w:rsid w:val="00D7007C"/>
    <w:rsid w:val="00D82E2D"/>
    <w:rsid w:val="00D945E5"/>
    <w:rsid w:val="00D960BA"/>
    <w:rsid w:val="00D9633A"/>
    <w:rsid w:val="00DA06D5"/>
    <w:rsid w:val="00DA2276"/>
    <w:rsid w:val="00DB3A64"/>
    <w:rsid w:val="00DB78A9"/>
    <w:rsid w:val="00DC3180"/>
    <w:rsid w:val="00DD27A3"/>
    <w:rsid w:val="00DE46F9"/>
    <w:rsid w:val="00DF0AB5"/>
    <w:rsid w:val="00E1493E"/>
    <w:rsid w:val="00E27DAB"/>
    <w:rsid w:val="00E3556E"/>
    <w:rsid w:val="00E423EA"/>
    <w:rsid w:val="00E50BF9"/>
    <w:rsid w:val="00E67127"/>
    <w:rsid w:val="00E70E37"/>
    <w:rsid w:val="00E75A09"/>
    <w:rsid w:val="00E94C53"/>
    <w:rsid w:val="00E9575B"/>
    <w:rsid w:val="00EB5D88"/>
    <w:rsid w:val="00EC07ED"/>
    <w:rsid w:val="00EC2808"/>
    <w:rsid w:val="00EC36BE"/>
    <w:rsid w:val="00EC4252"/>
    <w:rsid w:val="00EF2188"/>
    <w:rsid w:val="00F013A0"/>
    <w:rsid w:val="00F04607"/>
    <w:rsid w:val="00F12A4C"/>
    <w:rsid w:val="00F17165"/>
    <w:rsid w:val="00F24EA5"/>
    <w:rsid w:val="00F55C6A"/>
    <w:rsid w:val="00F661DA"/>
    <w:rsid w:val="00F72387"/>
    <w:rsid w:val="00F74B60"/>
    <w:rsid w:val="00F76CCC"/>
    <w:rsid w:val="00F774A1"/>
    <w:rsid w:val="00F840D4"/>
    <w:rsid w:val="00F90A31"/>
    <w:rsid w:val="00F90D39"/>
    <w:rsid w:val="00F921FF"/>
    <w:rsid w:val="00F941C6"/>
    <w:rsid w:val="00FB3288"/>
    <w:rsid w:val="00FC3213"/>
    <w:rsid w:val="00FC463B"/>
    <w:rsid w:val="00FC4F35"/>
    <w:rsid w:val="00FC6694"/>
    <w:rsid w:val="00FC7D99"/>
    <w:rsid w:val="00FD6821"/>
    <w:rsid w:val="00FE2DA1"/>
    <w:rsid w:val="00FE3D4A"/>
    <w:rsid w:val="00FF0DD5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A9"/>
  </w:style>
  <w:style w:type="paragraph" w:styleId="Heading1">
    <w:name w:val="heading 1"/>
    <w:basedOn w:val="Normal"/>
    <w:next w:val="Normal"/>
    <w:link w:val="Heading1Char"/>
    <w:uiPriority w:val="9"/>
    <w:qFormat/>
    <w:rsid w:val="00D5327D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65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E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1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9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CC"/>
  </w:style>
  <w:style w:type="paragraph" w:styleId="Footer">
    <w:name w:val="footer"/>
    <w:basedOn w:val="Normal"/>
    <w:link w:val="FooterChar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CC"/>
  </w:style>
  <w:style w:type="table" w:customStyle="1" w:styleId="TableGrid12">
    <w:name w:val="Table Grid12"/>
    <w:basedOn w:val="TableNormal"/>
    <w:uiPriority w:val="59"/>
    <w:rsid w:val="008D3A06"/>
    <w:pPr>
      <w:spacing w:after="0" w:line="240" w:lineRule="auto"/>
      <w:jc w:val="thaiDistribute"/>
    </w:pPr>
    <w:rPr>
      <w:rFonts w:eastAsia="TH Niramit AS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34302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customStyle="1" w:styleId="1">
    <w:name w:val="เส้นตาราง1"/>
    <w:basedOn w:val="TableNormal"/>
    <w:next w:val="TableGrid"/>
    <w:uiPriority w:val="39"/>
    <w:rsid w:val="0013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13722B"/>
    <w:pPr>
      <w:spacing w:after="0" w:line="240" w:lineRule="auto"/>
      <w:jc w:val="thaiDistribute"/>
    </w:pPr>
    <w:rPr>
      <w:rFonts w:eastAsia="TH Niramit AS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26C1"/>
    <w:pPr>
      <w:spacing w:before="100" w:beforeAutospacing="1" w:after="100" w:afterAutospacing="1" w:line="240" w:lineRule="auto"/>
      <w:ind w:firstLine="1440"/>
      <w:jc w:val="thaiDistribute"/>
    </w:pPr>
    <w:rPr>
      <w:rFonts w:ascii="Angsana New" w:eastAsia="Times New Roman" w:hAnsi="Angsana New" w:cs="Angsana New"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514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C13D5"/>
    <w:pPr>
      <w:spacing w:after="0" w:line="240" w:lineRule="auto"/>
    </w:pPr>
    <w:rPr>
      <w:rFonts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E06CB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NoSpacingChar">
    <w:name w:val="No Spacing Char"/>
    <w:basedOn w:val="DefaultParagraphFont"/>
    <w:link w:val="NoSpacing"/>
    <w:uiPriority w:val="1"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5yl5">
    <w:name w:val="_5yl5"/>
    <w:basedOn w:val="DefaultParagraphFont"/>
    <w:rsid w:val="000E06CB"/>
  </w:style>
  <w:style w:type="character" w:customStyle="1" w:styleId="textexposedshow">
    <w:name w:val="text_exposed_show"/>
    <w:basedOn w:val="DefaultParagraphFont"/>
    <w:rsid w:val="006819F7"/>
  </w:style>
  <w:style w:type="character" w:customStyle="1" w:styleId="Heading1Char">
    <w:name w:val="Heading 1 Char"/>
    <w:basedOn w:val="DefaultParagraphFont"/>
    <w:link w:val="Heading1"/>
    <w:uiPriority w:val="99"/>
    <w:rsid w:val="00D5327D"/>
    <w:rPr>
      <w:rFonts w:ascii="Angsana New" w:eastAsia="Cordia New" w:hAnsi="Angsana New" w:cs="Angsana New"/>
      <w:sz w:val="32"/>
      <w:szCs w:val="32"/>
    </w:rPr>
  </w:style>
  <w:style w:type="paragraph" w:customStyle="1" w:styleId="Default">
    <w:name w:val="Default"/>
    <w:rsid w:val="003665C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42C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97AD3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180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jc w:val="both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  <w:jc w:val="both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49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A9"/>
  </w:style>
  <w:style w:type="paragraph" w:styleId="Heading1">
    <w:name w:val="heading 1"/>
    <w:basedOn w:val="Normal"/>
    <w:next w:val="Normal"/>
    <w:link w:val="Heading1Char"/>
    <w:uiPriority w:val="9"/>
    <w:qFormat/>
    <w:rsid w:val="00D5327D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65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E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1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9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CC"/>
  </w:style>
  <w:style w:type="paragraph" w:styleId="Footer">
    <w:name w:val="footer"/>
    <w:basedOn w:val="Normal"/>
    <w:link w:val="FooterChar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CC"/>
  </w:style>
  <w:style w:type="table" w:customStyle="1" w:styleId="TableGrid12">
    <w:name w:val="Table Grid12"/>
    <w:basedOn w:val="TableNormal"/>
    <w:uiPriority w:val="59"/>
    <w:rsid w:val="008D3A06"/>
    <w:pPr>
      <w:spacing w:after="0" w:line="240" w:lineRule="auto"/>
      <w:jc w:val="thaiDistribute"/>
    </w:pPr>
    <w:rPr>
      <w:rFonts w:eastAsia="TH Niramit AS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34302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customStyle="1" w:styleId="1">
    <w:name w:val="เส้นตาราง1"/>
    <w:basedOn w:val="TableNormal"/>
    <w:next w:val="TableGrid"/>
    <w:uiPriority w:val="39"/>
    <w:rsid w:val="0013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13722B"/>
    <w:pPr>
      <w:spacing w:after="0" w:line="240" w:lineRule="auto"/>
      <w:jc w:val="thaiDistribute"/>
    </w:pPr>
    <w:rPr>
      <w:rFonts w:eastAsia="TH Niramit AS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26C1"/>
    <w:pPr>
      <w:spacing w:before="100" w:beforeAutospacing="1" w:after="100" w:afterAutospacing="1" w:line="240" w:lineRule="auto"/>
      <w:ind w:firstLine="1440"/>
      <w:jc w:val="thaiDistribute"/>
    </w:pPr>
    <w:rPr>
      <w:rFonts w:ascii="Angsana New" w:eastAsia="Times New Roman" w:hAnsi="Angsana New" w:cs="Angsana New"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514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C13D5"/>
    <w:pPr>
      <w:spacing w:after="0" w:line="240" w:lineRule="auto"/>
    </w:pPr>
    <w:rPr>
      <w:rFonts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E06CB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NoSpacingChar">
    <w:name w:val="No Spacing Char"/>
    <w:basedOn w:val="DefaultParagraphFont"/>
    <w:link w:val="NoSpacing"/>
    <w:uiPriority w:val="1"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5yl5">
    <w:name w:val="_5yl5"/>
    <w:basedOn w:val="DefaultParagraphFont"/>
    <w:rsid w:val="000E06CB"/>
  </w:style>
  <w:style w:type="character" w:customStyle="1" w:styleId="textexposedshow">
    <w:name w:val="text_exposed_show"/>
    <w:basedOn w:val="DefaultParagraphFont"/>
    <w:rsid w:val="006819F7"/>
  </w:style>
  <w:style w:type="character" w:customStyle="1" w:styleId="Heading1Char">
    <w:name w:val="Heading 1 Char"/>
    <w:basedOn w:val="DefaultParagraphFont"/>
    <w:link w:val="Heading1"/>
    <w:uiPriority w:val="99"/>
    <w:rsid w:val="00D5327D"/>
    <w:rPr>
      <w:rFonts w:ascii="Angsana New" w:eastAsia="Cordia New" w:hAnsi="Angsana New" w:cs="Angsana New"/>
      <w:sz w:val="32"/>
      <w:szCs w:val="32"/>
    </w:rPr>
  </w:style>
  <w:style w:type="paragraph" w:customStyle="1" w:styleId="Default">
    <w:name w:val="Default"/>
    <w:rsid w:val="003665C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42C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97AD3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180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jc w:val="both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  <w:jc w:val="both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4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pi-monitoring.mju.ac.th/KPIUsed.aspx?Year=2566" TargetMode="External"/><Relationship Id="rId18" Type="http://schemas.openxmlformats.org/officeDocument/2006/relationships/hyperlink" Target="https://hrd.mju.ac.th/goverment/25630206142303_hrd/Doc_25671031120556_137755.pdf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erp.mju.ac.th/openFile.aspx?id=NjIzNzE2&amp;method=inlin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lanning2.mju.ac.th/wtms_documentDownload.aspx?id=NzY1Nzk=" TargetMode="External"/><Relationship Id="rId17" Type="http://schemas.openxmlformats.org/officeDocument/2006/relationships/hyperlink" Target="http://personnel.mju.ac.th/standard_position.php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erp.mju.ac.th/openFile.aspx?id=NzAwOTAx&amp;method=inline" TargetMode="External"/><Relationship Id="rId20" Type="http://schemas.openxmlformats.org/officeDocument/2006/relationships/hyperlink" Target="https://erp.mju.ac.th/openFile.aspx?id=NzAwOTIx&amp;method=inline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nning2.mju.ac.th/goverment/20111119104835_planning/Doc_25641014120245_806395.pdf" TargetMode="External"/><Relationship Id="rId24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https://erp.mju.ac.th/openFile.aspx?id=NzAwOTA0&amp;method=inline" TargetMode="External"/><Relationship Id="rId23" Type="http://schemas.openxmlformats.org/officeDocument/2006/relationships/hyperlink" Target="https://hrd.mju.ac.th/wtms_documentDownload.aspx?id=NzQxMzA=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erp.mju.ac.th/openFile.aspx?id=NjIzOTMw&amp;method=inline" TargetMode="External"/><Relationship Id="rId19" Type="http://schemas.openxmlformats.org/officeDocument/2006/relationships/hyperlink" Target="https://personnel.mju.ac.th/edoc/rules/5692.pdf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personnel.mju.ac.th/edoc/rules/20702.pdf" TargetMode="External"/><Relationship Id="rId22" Type="http://schemas.openxmlformats.org/officeDocument/2006/relationships/hyperlink" Target="https://hrd.mju.ac.th/goverment/25630206142303_hrd/Doc_25641026112315_175619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sNR+fmqR21WAS8kb2buzdDBQGg==">CgMxLjAyDmguYzN0Y3N0bzdwY203Mg5oLnZ2dGFsdTZhbG95eDIOaC5tY294MHU0MHZkMnkyDmgub2gxZmMzOXZ5eGY4OAByITE4RHB3RV95ejBKZUVJTGFXVkhxSW1xOENXZmlDR1NJMA==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DFA7B8-E696-4D83-95A9-F573A978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1368</Words>
  <Characters>7801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S-TKP</dc:creator>
  <cp:lastModifiedBy>Admin</cp:lastModifiedBy>
  <cp:revision>87</cp:revision>
  <dcterms:created xsi:type="dcterms:W3CDTF">2024-03-29T04:57:00Z</dcterms:created>
  <dcterms:modified xsi:type="dcterms:W3CDTF">2025-03-28T01:39:00Z</dcterms:modified>
</cp:coreProperties>
</file>