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12"/>
        <w:tblW w:w="9180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01"/>
        <w:gridCol w:w="283"/>
        <w:gridCol w:w="876"/>
        <w:gridCol w:w="284"/>
        <w:gridCol w:w="6636"/>
      </w:tblGrid>
      <w:tr w:rsidR="00741F10" w:rsidRPr="007E09CC" w14:paraId="5FC24781" w14:textId="77777777" w:rsidTr="00D314A7">
        <w:tc>
          <w:tcPr>
            <w:tcW w:w="9180" w:type="dxa"/>
            <w:gridSpan w:val="5"/>
            <w:shd w:val="clear" w:color="auto" w:fill="00B0F0"/>
          </w:tcPr>
          <w:p w14:paraId="0E75FEF2" w14:textId="07D83A28" w:rsidR="00741F10" w:rsidRPr="007E09CC" w:rsidRDefault="00741F10" w:rsidP="00692148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bookmarkStart w:id="0" w:name="_Hlk73959342"/>
            <w:r w:rsidRPr="007E09C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Criteria </w:t>
            </w:r>
            <w:r w:rsidR="00D314A7" w:rsidRPr="007E09C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7</w:t>
            </w:r>
            <w:r w:rsidRPr="007E09C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: </w:t>
            </w:r>
            <w:bookmarkEnd w:id="0"/>
            <w:r w:rsidR="00D314A7" w:rsidRPr="007E09C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Facilities and Infrastructure</w:t>
            </w:r>
          </w:p>
        </w:tc>
      </w:tr>
      <w:tr w:rsidR="00F969BD" w:rsidRPr="007E09CC" w14:paraId="5A93C091" w14:textId="77777777" w:rsidTr="002420A4">
        <w:tc>
          <w:tcPr>
            <w:tcW w:w="1101" w:type="dxa"/>
            <w:hideMark/>
          </w:tcPr>
          <w:p w14:paraId="5E42D4F6" w14:textId="5E364965" w:rsidR="00F969BD" w:rsidRPr="007E09CC" w:rsidRDefault="00F969BD" w:rsidP="00692148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E09C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Re</w:t>
            </w:r>
            <w:r w:rsidR="00741F10" w:rsidRPr="007E09C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q-</w:t>
            </w:r>
            <w:r w:rsidR="00981C99" w:rsidRPr="007E09C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7.</w:t>
            </w:r>
            <w:r w:rsidR="001F678D" w:rsidRPr="007E09C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6</w:t>
            </w:r>
          </w:p>
        </w:tc>
        <w:tc>
          <w:tcPr>
            <w:tcW w:w="283" w:type="dxa"/>
            <w:hideMark/>
          </w:tcPr>
          <w:p w14:paraId="44F0C360" w14:textId="77777777" w:rsidR="00F969BD" w:rsidRPr="007E09CC" w:rsidRDefault="00F969BD" w:rsidP="00692148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E09C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:</w:t>
            </w:r>
          </w:p>
        </w:tc>
        <w:tc>
          <w:tcPr>
            <w:tcW w:w="7796" w:type="dxa"/>
            <w:gridSpan w:val="3"/>
          </w:tcPr>
          <w:p w14:paraId="638403D4" w14:textId="5CA1C0C0" w:rsidR="00F969BD" w:rsidRPr="007E09CC" w:rsidRDefault="001F678D" w:rsidP="00692148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7E09CC">
              <w:rPr>
                <w:rFonts w:ascii="TH SarabunPSK" w:hAnsi="TH SarabunPSK" w:cs="TH SarabunPSK"/>
                <w:sz w:val="32"/>
                <w:szCs w:val="32"/>
              </w:rPr>
              <w:t>The environmental, health, and safety standards and access for people with special needs are shown to be defined and implemented.</w:t>
            </w:r>
          </w:p>
        </w:tc>
      </w:tr>
      <w:tr w:rsidR="00F969BD" w:rsidRPr="007E09CC" w14:paraId="14E48787" w14:textId="77777777" w:rsidTr="001F678D">
        <w:tc>
          <w:tcPr>
            <w:tcW w:w="2260" w:type="dxa"/>
            <w:gridSpan w:val="3"/>
            <w:hideMark/>
          </w:tcPr>
          <w:p w14:paraId="58A1845F" w14:textId="77777777" w:rsidR="00F969BD" w:rsidRPr="007E09CC" w:rsidRDefault="00F969BD" w:rsidP="00692148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7E09C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ผู้รับผิดชอบ </w:t>
            </w:r>
            <w:r w:rsidRPr="007E09C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Criteria</w:t>
            </w:r>
          </w:p>
        </w:tc>
        <w:tc>
          <w:tcPr>
            <w:tcW w:w="284" w:type="dxa"/>
            <w:hideMark/>
          </w:tcPr>
          <w:p w14:paraId="47601F1B" w14:textId="77777777" w:rsidR="00F969BD" w:rsidRPr="007E09CC" w:rsidRDefault="00F969BD" w:rsidP="00692148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7E09C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:</w:t>
            </w:r>
          </w:p>
        </w:tc>
        <w:tc>
          <w:tcPr>
            <w:tcW w:w="6636" w:type="dxa"/>
          </w:tcPr>
          <w:p w14:paraId="0014D518" w14:textId="670E8B82" w:rsidR="001F678D" w:rsidRPr="007E09CC" w:rsidRDefault="001F678D" w:rsidP="00692148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7E09CC">
              <w:rPr>
                <w:rFonts w:ascii="TH SarabunPSK" w:hAnsi="TH SarabunPSK" w:cs="TH SarabunPSK"/>
                <w:sz w:val="32"/>
                <w:szCs w:val="32"/>
                <w:cs/>
              </w:rPr>
              <w:t>อรทัย เป็งนวล /</w:t>
            </w:r>
            <w:r w:rsidRPr="007E09CC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7E09CC">
              <w:rPr>
                <w:rFonts w:ascii="TH SarabunPSK" w:hAnsi="TH SarabunPSK" w:cs="TH SarabunPSK"/>
                <w:sz w:val="32"/>
                <w:szCs w:val="32"/>
                <w:cs/>
              </w:rPr>
              <w:t>จีรพรรณ จันทราศัพท์ / ประภาพรรณ เทียมถวิล /</w:t>
            </w:r>
          </w:p>
          <w:p w14:paraId="77A97E22" w14:textId="77777777" w:rsidR="007E09CC" w:rsidRPr="007E09CC" w:rsidRDefault="001F678D" w:rsidP="00692148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7E09CC">
              <w:rPr>
                <w:rFonts w:ascii="TH SarabunPSK" w:hAnsi="TH SarabunPSK" w:cs="TH SarabunPSK"/>
                <w:sz w:val="32"/>
                <w:szCs w:val="32"/>
                <w:cs/>
              </w:rPr>
              <w:t>สกุณา  เชาวพ้อง / นิธิวดี  จรรยาสุภาพ / อนงค์ ไชยแก้ว /</w:t>
            </w:r>
            <w:r w:rsidRPr="007E09CC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  <w:p w14:paraId="1537B341" w14:textId="34904B1A" w:rsidR="00F969BD" w:rsidRPr="007E09CC" w:rsidRDefault="001F678D" w:rsidP="007E09CC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E09CC">
              <w:rPr>
                <w:rFonts w:ascii="TH SarabunPSK" w:hAnsi="TH SarabunPSK" w:cs="TH SarabunPSK"/>
                <w:sz w:val="32"/>
                <w:szCs w:val="32"/>
                <w:cs/>
              </w:rPr>
              <w:t>เกรียงศักดิ์ วันกูล /</w:t>
            </w:r>
            <w:r w:rsidR="007E09CC" w:rsidRPr="007E09CC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7E09CC">
              <w:rPr>
                <w:rFonts w:ascii="TH SarabunPSK" w:hAnsi="TH SarabunPSK" w:cs="TH SarabunPSK"/>
                <w:sz w:val="32"/>
                <w:szCs w:val="32"/>
                <w:cs/>
              </w:rPr>
              <w:t>ริมฤทัย  พุทธวงค์</w:t>
            </w:r>
          </w:p>
        </w:tc>
      </w:tr>
      <w:tr w:rsidR="00F969BD" w:rsidRPr="007E09CC" w14:paraId="26F8E87D" w14:textId="77777777" w:rsidTr="001F678D">
        <w:tc>
          <w:tcPr>
            <w:tcW w:w="2260" w:type="dxa"/>
            <w:gridSpan w:val="3"/>
            <w:hideMark/>
          </w:tcPr>
          <w:p w14:paraId="1E300163" w14:textId="77777777" w:rsidR="00F969BD" w:rsidRPr="007E09CC" w:rsidRDefault="00F969BD" w:rsidP="00692148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7E09C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หน่วยงาน</w:t>
            </w:r>
          </w:p>
        </w:tc>
        <w:tc>
          <w:tcPr>
            <w:tcW w:w="284" w:type="dxa"/>
            <w:hideMark/>
          </w:tcPr>
          <w:p w14:paraId="32B20769" w14:textId="77777777" w:rsidR="00F969BD" w:rsidRPr="007E09CC" w:rsidRDefault="00F969BD" w:rsidP="00692148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7E09C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:</w:t>
            </w:r>
          </w:p>
        </w:tc>
        <w:tc>
          <w:tcPr>
            <w:tcW w:w="6636" w:type="dxa"/>
          </w:tcPr>
          <w:p w14:paraId="63EDCB55" w14:textId="3CF2FFA8" w:rsidR="001F678D" w:rsidRPr="007E09CC" w:rsidRDefault="001F678D" w:rsidP="00692148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7E09CC">
              <w:rPr>
                <w:rFonts w:ascii="TH SarabunPSK" w:hAnsi="TH SarabunPSK" w:cs="TH SarabunPSK"/>
                <w:sz w:val="32"/>
                <w:szCs w:val="32"/>
                <w:cs/>
              </w:rPr>
              <w:t>กองกายภาพและสิ่งแวดล้อม / กองพัฒนานักศึกษา /</w:t>
            </w:r>
          </w:p>
          <w:p w14:paraId="72D315D1" w14:textId="00E06F5C" w:rsidR="00F969BD" w:rsidRPr="007E09CC" w:rsidRDefault="0049430F" w:rsidP="00692148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7E09CC">
              <w:rPr>
                <w:rFonts w:ascii="TH SarabunPSK" w:hAnsi="TH SarabunPSK" w:cs="TH SarabunPSK"/>
                <w:sz w:val="32"/>
                <w:szCs w:val="32"/>
                <w:cs/>
              </w:rPr>
              <w:t>สถาบันบริการตรวจสอบคุณภาพและมาตรฐานผลิตภัณฑ์</w:t>
            </w:r>
          </w:p>
        </w:tc>
      </w:tr>
    </w:tbl>
    <w:p w14:paraId="35FBDD1A" w14:textId="77777777" w:rsidR="00F969BD" w:rsidRPr="007E09CC" w:rsidRDefault="00F969BD" w:rsidP="00692148">
      <w:pPr>
        <w:jc w:val="thaiDistribute"/>
        <w:rPr>
          <w:rFonts w:ascii="TH SarabunPSK" w:eastAsia="Times New Roman" w:hAnsi="TH SarabunPSK" w:cs="TH SarabunPSK"/>
          <w:sz w:val="32"/>
          <w:szCs w:val="32"/>
          <w:cs/>
        </w:rPr>
      </w:pPr>
    </w:p>
    <w:p w14:paraId="1A5DF22F" w14:textId="0265FBBA" w:rsidR="00F969BD" w:rsidRPr="007E09CC" w:rsidRDefault="00F969BD" w:rsidP="00692148">
      <w:pPr>
        <w:jc w:val="thaiDistribute"/>
        <w:rPr>
          <w:rFonts w:ascii="TH SarabunPSK" w:hAnsi="TH SarabunPSK" w:cs="TH SarabunPSK"/>
          <w:b/>
          <w:bCs/>
          <w:sz w:val="32"/>
          <w:szCs w:val="32"/>
          <w:u w:val="single"/>
        </w:rPr>
      </w:pPr>
      <w:r w:rsidRPr="007E09CC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 xml:space="preserve">ผลการดำเนินงาน : </w:t>
      </w:r>
    </w:p>
    <w:p w14:paraId="1D76B3D0" w14:textId="77777777" w:rsidR="009B47F9" w:rsidRPr="003948E2" w:rsidRDefault="009B47F9" w:rsidP="00692148">
      <w:pPr>
        <w:jc w:val="thaiDistribute"/>
        <w:rPr>
          <w:rFonts w:ascii="TH Niramit AS" w:hAnsi="TH Niramit AS" w:cs="TH Niramit AS"/>
          <w:b/>
          <w:bCs/>
          <w:sz w:val="32"/>
          <w:szCs w:val="32"/>
          <w:u w:val="single"/>
          <w:cs/>
        </w:rPr>
      </w:pPr>
    </w:p>
    <w:p w14:paraId="6A7D7F54" w14:textId="77777777" w:rsidR="007E09CC" w:rsidRDefault="007E09CC" w:rsidP="00692148">
      <w:pPr>
        <w:ind w:firstLine="1134"/>
        <w:jc w:val="thaiDistribute"/>
        <w:rPr>
          <w:rFonts w:ascii="TH Niramit AS" w:hAnsi="TH Niramit AS" w:cs="TH Niramit AS"/>
          <w:sz w:val="32"/>
          <w:szCs w:val="32"/>
        </w:rPr>
      </w:pPr>
    </w:p>
    <w:p w14:paraId="7C451B4E" w14:textId="13C43F79" w:rsidR="00924BBC" w:rsidRPr="00A03E5F" w:rsidRDefault="00924BBC" w:rsidP="00924BBC">
      <w:pPr>
        <w:ind w:right="26" w:firstLine="1134"/>
        <w:jc w:val="thaiDistribute"/>
        <w:rPr>
          <w:rFonts w:ascii="TH SarabunPSK" w:hAnsi="TH SarabunPSK" w:cs="TH SarabunPSK"/>
          <w:sz w:val="32"/>
          <w:szCs w:val="32"/>
        </w:rPr>
      </w:pPr>
      <w:r w:rsidRPr="00A03E5F">
        <w:rPr>
          <w:rFonts w:ascii="TH SarabunPSK" w:hAnsi="TH SarabunPSK" w:cs="TH SarabunPSK"/>
          <w:sz w:val="32"/>
          <w:szCs w:val="32"/>
          <w:cs/>
        </w:rPr>
        <w:t>มหาวิทยาลัยแม่โจ้ มีการจัดให้บริการหอพักสำหรับนักศึกษาชั้นปีที่ 1 โดยได้จัดสิ่งอำนวย</w:t>
      </w:r>
      <w:r>
        <w:rPr>
          <w:rFonts w:ascii="TH SarabunPSK" w:hAnsi="TH SarabunPSK" w:cs="TH SarabunPSK"/>
          <w:sz w:val="32"/>
          <w:szCs w:val="32"/>
          <w:cs/>
        </w:rPr>
        <w:br/>
      </w:r>
      <w:r w:rsidRPr="00A03E5F">
        <w:rPr>
          <w:rFonts w:ascii="TH SarabunPSK" w:hAnsi="TH SarabunPSK" w:cs="TH SarabunPSK"/>
          <w:sz w:val="32"/>
          <w:szCs w:val="32"/>
          <w:cs/>
        </w:rPr>
        <w:t>ความสะดวกที่เอื้อต่อการพักอาศัยอย่างมีคุณภาพ โดยหอพักนักศึกษาได้ปฏิบัติตามเกณฑ์ประเมินสภาวะอนามัยสิ่งแวดล้อม ซึ่งประกอบด้วย 10 หมวด ดังนี้</w:t>
      </w:r>
    </w:p>
    <w:p w14:paraId="02357E91" w14:textId="4CB92807" w:rsidR="00924BBC" w:rsidRPr="00924BBC" w:rsidRDefault="00924BBC" w:rsidP="00924BBC">
      <w:pPr>
        <w:pStyle w:val="ListParagraph"/>
        <w:numPr>
          <w:ilvl w:val="0"/>
          <w:numId w:val="21"/>
        </w:numPr>
        <w:tabs>
          <w:tab w:val="left" w:pos="1560"/>
        </w:tabs>
        <w:ind w:left="0" w:right="26" w:firstLine="1134"/>
        <w:jc w:val="thaiDistribute"/>
        <w:rPr>
          <w:rFonts w:ascii="TH SarabunPSK" w:hAnsi="TH SarabunPSK" w:cs="TH SarabunPSK"/>
          <w:sz w:val="32"/>
          <w:szCs w:val="32"/>
        </w:rPr>
      </w:pPr>
      <w:r w:rsidRPr="00924BBC">
        <w:rPr>
          <w:rFonts w:ascii="TH SarabunPSK" w:hAnsi="TH SarabunPSK" w:cs="TH SarabunPSK"/>
          <w:sz w:val="32"/>
          <w:szCs w:val="32"/>
          <w:cs/>
        </w:rPr>
        <w:t>ห้องพัก พื้นที่ห้องพักเฉลี่ยคนละไม่น้อยกว่า 7 ตารางเมตร มีเตียงนอนพร้อมที่นอนที่สะอาดถูกสุขลักษณะ มีตู้เสื้อผ้า โต๊ะ เก้าอี้ ที่เก็บเอกสารและสิ่งของเครื่องใช้ส่วนตัวแยกเป็นสัดส่วน</w:t>
      </w:r>
    </w:p>
    <w:p w14:paraId="594544A2" w14:textId="1CC03125" w:rsidR="00924BBC" w:rsidRPr="00924BBC" w:rsidRDefault="00924BBC" w:rsidP="00924BBC">
      <w:pPr>
        <w:pStyle w:val="ListParagraph"/>
        <w:numPr>
          <w:ilvl w:val="0"/>
          <w:numId w:val="21"/>
        </w:numPr>
        <w:tabs>
          <w:tab w:val="left" w:pos="1560"/>
        </w:tabs>
        <w:ind w:left="0" w:right="26" w:firstLine="1134"/>
        <w:jc w:val="thaiDistribute"/>
        <w:rPr>
          <w:rFonts w:ascii="TH SarabunPSK" w:hAnsi="TH SarabunPSK" w:cs="TH SarabunPSK"/>
          <w:sz w:val="32"/>
          <w:szCs w:val="32"/>
        </w:rPr>
      </w:pPr>
      <w:r w:rsidRPr="00924BBC">
        <w:rPr>
          <w:rFonts w:ascii="TH SarabunPSK" w:hAnsi="TH SarabunPSK" w:cs="TH SarabunPSK"/>
          <w:sz w:val="32"/>
          <w:szCs w:val="32"/>
          <w:cs/>
        </w:rPr>
        <w:t>การระบายอากาศ มีหน้าต่าง ประตู ที่เพียงพอ เหมาะสม เพื่อระบายอากาศภายในห้องพัก</w:t>
      </w:r>
    </w:p>
    <w:p w14:paraId="5166F164" w14:textId="6295DDE9" w:rsidR="00924BBC" w:rsidRPr="00924BBC" w:rsidRDefault="00924BBC" w:rsidP="00924BBC">
      <w:pPr>
        <w:pStyle w:val="ListParagraph"/>
        <w:numPr>
          <w:ilvl w:val="0"/>
          <w:numId w:val="21"/>
        </w:numPr>
        <w:tabs>
          <w:tab w:val="left" w:pos="1560"/>
        </w:tabs>
        <w:ind w:left="0" w:right="26" w:firstLine="1134"/>
        <w:jc w:val="thaiDistribute"/>
        <w:rPr>
          <w:rFonts w:ascii="TH SarabunPSK" w:hAnsi="TH SarabunPSK" w:cs="TH SarabunPSK"/>
          <w:sz w:val="32"/>
          <w:szCs w:val="32"/>
        </w:rPr>
      </w:pPr>
      <w:r w:rsidRPr="00924BBC">
        <w:rPr>
          <w:rFonts w:ascii="TH SarabunPSK" w:hAnsi="TH SarabunPSK" w:cs="TH SarabunPSK"/>
          <w:sz w:val="32"/>
          <w:szCs w:val="32"/>
          <w:cs/>
        </w:rPr>
        <w:t xml:space="preserve">การรวบรวมขยะและของเสีย มีจุดทิ้งขยะ การคัดแยกขยะก่อนทิ้ง และมีแม่บ้านในการจัดเก็บขยะตามเวลา </w:t>
      </w:r>
    </w:p>
    <w:p w14:paraId="75476171" w14:textId="3726C2BE" w:rsidR="00924BBC" w:rsidRPr="00924BBC" w:rsidRDefault="00924BBC" w:rsidP="00924BBC">
      <w:pPr>
        <w:pStyle w:val="ListParagraph"/>
        <w:numPr>
          <w:ilvl w:val="0"/>
          <w:numId w:val="21"/>
        </w:numPr>
        <w:tabs>
          <w:tab w:val="left" w:pos="1560"/>
        </w:tabs>
        <w:ind w:left="0" w:right="26" w:firstLine="1134"/>
        <w:jc w:val="thaiDistribute"/>
        <w:rPr>
          <w:rFonts w:ascii="TH SarabunPSK" w:hAnsi="TH SarabunPSK" w:cs="TH SarabunPSK"/>
          <w:sz w:val="32"/>
          <w:szCs w:val="32"/>
        </w:rPr>
      </w:pPr>
      <w:r w:rsidRPr="00924BBC">
        <w:rPr>
          <w:rFonts w:ascii="TH SarabunPSK" w:hAnsi="TH SarabunPSK" w:cs="TH SarabunPSK"/>
          <w:sz w:val="32"/>
          <w:szCs w:val="32"/>
          <w:cs/>
        </w:rPr>
        <w:t>การรวบรวมน้ำทิ้งและการระบายน้ำเสีย มีระบบระบายน้ำเสียภายในหอพัก รวมถึงการบำบัดน้ำเสียอย่างถูกวิธีที่เชื่อมต่อกับระบบของมหาวิทยาลัย</w:t>
      </w:r>
    </w:p>
    <w:p w14:paraId="4E721D44" w14:textId="054CA4B2" w:rsidR="00924BBC" w:rsidRPr="00924BBC" w:rsidRDefault="00924BBC" w:rsidP="00924BBC">
      <w:pPr>
        <w:pStyle w:val="ListParagraph"/>
        <w:numPr>
          <w:ilvl w:val="0"/>
          <w:numId w:val="21"/>
        </w:numPr>
        <w:tabs>
          <w:tab w:val="left" w:pos="1560"/>
        </w:tabs>
        <w:ind w:left="0" w:right="26" w:firstLine="1134"/>
        <w:jc w:val="thaiDistribute"/>
        <w:rPr>
          <w:rFonts w:ascii="TH SarabunPSK" w:hAnsi="TH SarabunPSK" w:cs="TH SarabunPSK"/>
          <w:sz w:val="32"/>
          <w:szCs w:val="32"/>
        </w:rPr>
      </w:pPr>
      <w:r w:rsidRPr="00924BBC">
        <w:rPr>
          <w:rFonts w:ascii="TH SarabunPSK" w:hAnsi="TH SarabunPSK" w:cs="TH SarabunPSK"/>
          <w:sz w:val="32"/>
          <w:szCs w:val="32"/>
          <w:cs/>
        </w:rPr>
        <w:t xml:space="preserve">การควบคุมสัตว์ฟันแทะและแมลง มีการกำจัดขยะ และการจ้างเหมาบริการกำจัดปลวก หนู แมลงสาบ ประจำปี </w:t>
      </w:r>
    </w:p>
    <w:p w14:paraId="0AD9A53B" w14:textId="3772CA31" w:rsidR="00924BBC" w:rsidRPr="00924BBC" w:rsidRDefault="00924BBC" w:rsidP="00924BBC">
      <w:pPr>
        <w:pStyle w:val="ListParagraph"/>
        <w:numPr>
          <w:ilvl w:val="0"/>
          <w:numId w:val="21"/>
        </w:numPr>
        <w:tabs>
          <w:tab w:val="left" w:pos="1560"/>
        </w:tabs>
        <w:ind w:left="0" w:right="26" w:firstLine="1134"/>
        <w:jc w:val="thaiDistribute"/>
        <w:rPr>
          <w:rFonts w:ascii="TH SarabunPSK" w:hAnsi="TH SarabunPSK" w:cs="TH SarabunPSK"/>
          <w:sz w:val="32"/>
          <w:szCs w:val="32"/>
        </w:rPr>
      </w:pPr>
      <w:r w:rsidRPr="00924BBC">
        <w:rPr>
          <w:rFonts w:ascii="TH SarabunPSK" w:hAnsi="TH SarabunPSK" w:cs="TH SarabunPSK"/>
          <w:sz w:val="32"/>
          <w:szCs w:val="32"/>
          <w:cs/>
        </w:rPr>
        <w:t>คุณภาพน้ำในหอพัก มีการตรวจสอบคุณภาพน้ำในหอพักเพื่อให้อยู่ในเกณฑ์มาตรฐานเหมาะสมกับการใช้อุปโภค มีเครื่องทำน้ำเย็นผ่านระบบกรองน้ำเพื่อใช้ในการบริโภค</w:t>
      </w:r>
    </w:p>
    <w:p w14:paraId="5AA46EA5" w14:textId="41701334" w:rsidR="00924BBC" w:rsidRPr="00924BBC" w:rsidRDefault="00924BBC" w:rsidP="00924BBC">
      <w:pPr>
        <w:pStyle w:val="ListParagraph"/>
        <w:numPr>
          <w:ilvl w:val="0"/>
          <w:numId w:val="21"/>
        </w:numPr>
        <w:tabs>
          <w:tab w:val="left" w:pos="1560"/>
        </w:tabs>
        <w:ind w:left="0" w:right="26" w:firstLine="1134"/>
        <w:jc w:val="thaiDistribute"/>
        <w:rPr>
          <w:rFonts w:ascii="TH SarabunPSK" w:hAnsi="TH SarabunPSK" w:cs="TH SarabunPSK"/>
          <w:sz w:val="32"/>
          <w:szCs w:val="32"/>
        </w:rPr>
      </w:pPr>
      <w:r w:rsidRPr="00924BBC">
        <w:rPr>
          <w:rFonts w:ascii="TH SarabunPSK" w:hAnsi="TH SarabunPSK" w:cs="TH SarabunPSK"/>
          <w:sz w:val="32"/>
          <w:szCs w:val="32"/>
          <w:cs/>
        </w:rPr>
        <w:t>ความปลอดภัยในห้องพัก ปลอดภัย โดยจัดให้มีเจ้าหน้าที่ธุรการประจำหอพักในการช่วยดูแลนักศึกษา มีการจัดพื้นที่การพักอาศัยให้เหมาะสมกับผู้พักโดยแยกเป็นหอพักสำหรับนักศึกษาชายและหอพักสำหรับนักศึกษาหญิง มีระบบกล้องวงจรปิดภายในหอพักเพื่อใช้ในการตรวจสอบความปลอดภัยของนักศึกษา มีกำหนดการเปิด-ปิดหอพักเป็นเวลา  และมีการกำหนดเวลาในการเข้าพบนักศึกษาภายในหอพักที่ชัดเจน รวมถึงการกำหนดระเบียบการพักอาศัยในหอพักของมหาวิทยาลัย ซึ่งหากนักศึกษาไม่ปฏิบัติตามระเบียบที่วางไว้จะมีการดำเนินการตามขั้นตอนต่อไป มีระบบโทรทัศน์วงจรปิด (</w:t>
      </w:r>
      <w:r w:rsidRPr="00924BBC">
        <w:rPr>
          <w:rFonts w:ascii="TH SarabunPSK" w:hAnsi="TH SarabunPSK" w:cs="TH SarabunPSK"/>
          <w:sz w:val="32"/>
          <w:szCs w:val="32"/>
        </w:rPr>
        <w:t xml:space="preserve">CCTV) </w:t>
      </w:r>
      <w:r w:rsidRPr="00924BBC">
        <w:rPr>
          <w:rFonts w:ascii="TH SarabunPSK" w:hAnsi="TH SarabunPSK" w:cs="TH SarabunPSK"/>
          <w:sz w:val="32"/>
          <w:szCs w:val="32"/>
          <w:cs/>
        </w:rPr>
        <w:t>ติดตั้งทุกอาคารเพื่อการรักษาความปลอดภัย และมีระบบเตือนภัยฉุกเฉินภายในหอพัก</w:t>
      </w:r>
    </w:p>
    <w:p w14:paraId="7135A234" w14:textId="6AC3CEC2" w:rsidR="00924BBC" w:rsidRPr="00924BBC" w:rsidRDefault="00924BBC" w:rsidP="00924BBC">
      <w:pPr>
        <w:pStyle w:val="ListParagraph"/>
        <w:numPr>
          <w:ilvl w:val="0"/>
          <w:numId w:val="21"/>
        </w:numPr>
        <w:tabs>
          <w:tab w:val="left" w:pos="1560"/>
        </w:tabs>
        <w:ind w:left="0" w:right="26" w:firstLine="1134"/>
        <w:jc w:val="thaiDistribute"/>
        <w:rPr>
          <w:rFonts w:ascii="TH SarabunPSK" w:hAnsi="TH SarabunPSK" w:cs="TH SarabunPSK"/>
          <w:sz w:val="32"/>
          <w:szCs w:val="32"/>
        </w:rPr>
      </w:pPr>
      <w:r w:rsidRPr="00924BBC">
        <w:rPr>
          <w:rFonts w:ascii="TH SarabunPSK" w:hAnsi="TH SarabunPSK" w:cs="TH SarabunPSK"/>
          <w:sz w:val="32"/>
          <w:szCs w:val="32"/>
          <w:cs/>
        </w:rPr>
        <w:t>การป้องกันอัคคีภัย มีถังเครื่องดับเพลิงแบบมือถือไม่น้อยกว่า 1 ชุดต่อพื้นที่ 1,000 ตารางเมตร และติดตั้งทุกระยะห่างกันไม่เกิน 45 เมตร และมีการตรวจสอบถังเคมีดับเพลิงของทุกอาคารให้มีสภาพพร้อมใช้งานได้ตลอดเวลา โดยมีการตรวจสอบระดับสารเคมีดับเพลิงเป็นประจำทุกปี มีระบบไฟส่องสว่างฉุกเฉินในกรณีกระแสไฟฟ้าขัดข้องอย่างน้อย 1 ชุดต่อพื้นที่ 1,000 ตารางเมตร และติดตั้งทุกระยะห่างกัน</w:t>
      </w:r>
      <w:r>
        <w:rPr>
          <w:rFonts w:ascii="TH SarabunPSK" w:hAnsi="TH SarabunPSK" w:cs="TH SarabunPSK"/>
          <w:sz w:val="32"/>
          <w:szCs w:val="32"/>
          <w:cs/>
        </w:rPr>
        <w:br/>
      </w:r>
      <w:r w:rsidRPr="00924BBC">
        <w:rPr>
          <w:rFonts w:ascii="TH SarabunPSK" w:hAnsi="TH SarabunPSK" w:cs="TH SarabunPSK"/>
          <w:sz w:val="32"/>
          <w:szCs w:val="32"/>
          <w:cs/>
        </w:rPr>
        <w:t>ไม่เกิน 45 เมตร ตลอดจนมีการจัดกิจกรรมซ้อมแผนเผชิญเหตุกรณีเกิดภัยพิบัติเป็นประจำทุกปี</w:t>
      </w:r>
    </w:p>
    <w:p w14:paraId="319CA52B" w14:textId="46CE26A2" w:rsidR="00924BBC" w:rsidRPr="00924BBC" w:rsidRDefault="00924BBC" w:rsidP="00924BBC">
      <w:pPr>
        <w:pStyle w:val="ListParagraph"/>
        <w:numPr>
          <w:ilvl w:val="0"/>
          <w:numId w:val="21"/>
        </w:numPr>
        <w:tabs>
          <w:tab w:val="left" w:pos="1560"/>
        </w:tabs>
        <w:ind w:left="0" w:right="26" w:firstLine="1134"/>
        <w:jc w:val="thaiDistribute"/>
        <w:rPr>
          <w:rFonts w:ascii="TH SarabunPSK" w:hAnsi="TH SarabunPSK" w:cs="TH SarabunPSK"/>
          <w:sz w:val="32"/>
          <w:szCs w:val="32"/>
        </w:rPr>
      </w:pPr>
      <w:r w:rsidRPr="00924BBC">
        <w:rPr>
          <w:rFonts w:ascii="TH SarabunPSK" w:hAnsi="TH SarabunPSK" w:cs="TH SarabunPSK"/>
          <w:sz w:val="32"/>
          <w:szCs w:val="32"/>
          <w:cs/>
        </w:rPr>
        <w:lastRenderedPageBreak/>
        <w:t xml:space="preserve">การทำความสะอาดและสารเคมี มีการกำหนดการใช้น้ำยาทำความสะอาดที่เป็นมิตรต่อสิ่งแวดล้อมและมีความปลอดภัยในการใช้งาน โดยจะต้องผ่านมาตรฐานองค์กรอาหารและยา มีการจ้างเหมาเจ้าหน้าที่ในการดูแลทำความสะอาดพื้นที่ส่วนกลาง และมีคณะกรรมการในการตรวจการจ้างให้การปฏิบัติงานเป็นไปตาม </w:t>
      </w:r>
      <w:r w:rsidRPr="00924BBC">
        <w:rPr>
          <w:rFonts w:ascii="TH SarabunPSK" w:hAnsi="TH SarabunPSK" w:cs="TH SarabunPSK"/>
          <w:sz w:val="32"/>
          <w:szCs w:val="32"/>
        </w:rPr>
        <w:t xml:space="preserve">tor </w:t>
      </w:r>
      <w:r w:rsidRPr="00924BBC">
        <w:rPr>
          <w:rFonts w:ascii="TH SarabunPSK" w:hAnsi="TH SarabunPSK" w:cs="TH SarabunPSK"/>
          <w:sz w:val="32"/>
          <w:szCs w:val="32"/>
          <w:cs/>
        </w:rPr>
        <w:t>ที่ได้กำหนดไว้</w:t>
      </w:r>
    </w:p>
    <w:p w14:paraId="61793B42" w14:textId="789A9D13" w:rsidR="00924BBC" w:rsidRPr="00924BBC" w:rsidRDefault="00924BBC" w:rsidP="00924BBC">
      <w:pPr>
        <w:pStyle w:val="ListParagraph"/>
        <w:numPr>
          <w:ilvl w:val="0"/>
          <w:numId w:val="21"/>
        </w:numPr>
        <w:tabs>
          <w:tab w:val="left" w:pos="1560"/>
        </w:tabs>
        <w:ind w:left="0" w:right="26" w:firstLine="1134"/>
        <w:jc w:val="thaiDistribute"/>
        <w:rPr>
          <w:rFonts w:ascii="TH SarabunPSK" w:hAnsi="TH SarabunPSK" w:cs="TH SarabunPSK"/>
          <w:sz w:val="32"/>
          <w:szCs w:val="32"/>
        </w:rPr>
      </w:pPr>
      <w:r w:rsidRPr="00924BBC">
        <w:rPr>
          <w:rFonts w:ascii="TH SarabunPSK" w:hAnsi="TH SarabunPSK" w:cs="TH SarabunPSK"/>
          <w:sz w:val="32"/>
          <w:szCs w:val="32"/>
          <w:cs/>
        </w:rPr>
        <w:t>สภาพแวดล้อมภายนอกหอพัก มีการจัดพื้นที่สวนหย่อมเพื่อการพักผ่อนหย่อนใจ พื้นที่เพื่อการนันทนาการและการออกกำลังกาย กระจายอยู่ทั่วบริเวณกลุ่มอาคารหอพักนักศึกษา ด้านการดูแลรักษาได้ดำเนินการจ้างเหมาบริษัทที่มีความชำนาญเกี่ยวกับงานภูมิทัศน์ในการปรับสภาพแวดล้อมให้มีความสะอาด สวยงาม และมีความเป็นระเบียบเรียบร้อยอยู่เสมอ ตลอดจนการกำจัดสัตว์หรือพืชที่จะกอให้เกิดอันตรายต่อนักศึกษาออกไปจากพื้นที่</w:t>
      </w:r>
    </w:p>
    <w:p w14:paraId="02E34E9D" w14:textId="6D7BC36D" w:rsidR="00924BBC" w:rsidRPr="00A03E5F" w:rsidRDefault="00924BBC" w:rsidP="00924BBC">
      <w:pPr>
        <w:ind w:right="26"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A03E5F">
        <w:rPr>
          <w:rFonts w:ascii="TH SarabunPSK" w:hAnsi="TH SarabunPSK" w:cs="TH SarabunPSK"/>
          <w:sz w:val="32"/>
          <w:szCs w:val="32"/>
          <w:cs/>
        </w:rPr>
        <w:t xml:space="preserve">นอกจากนี้ ยังมีเจ้าหน้าที่ธุรการประจำหอพักในการให้บริการแก่นักศึกษา การให้บริการด้านจ่ายไปรษณีย์ การให้ยืม-คืน อุปกรณ์ สิ่งของที่นักศึกษามีความจำเป็นต้องใช้ เช่น กุญแจสำรอง รถจักรยาน </w:t>
      </w:r>
      <w:r>
        <w:rPr>
          <w:rFonts w:ascii="TH SarabunPSK" w:hAnsi="TH SarabunPSK" w:cs="TH SarabunPSK"/>
          <w:sz w:val="32"/>
          <w:szCs w:val="32"/>
          <w:cs/>
        </w:rPr>
        <w:br/>
      </w:r>
      <w:r w:rsidRPr="00A03E5F">
        <w:rPr>
          <w:rFonts w:ascii="TH SarabunPSK" w:hAnsi="TH SarabunPSK" w:cs="TH SarabunPSK"/>
          <w:sz w:val="32"/>
          <w:szCs w:val="32"/>
          <w:cs/>
        </w:rPr>
        <w:t>เป็นต้น</w:t>
      </w:r>
    </w:p>
    <w:p w14:paraId="654B8545" w14:textId="77777777" w:rsidR="00924BBC" w:rsidRPr="00A03E5F" w:rsidRDefault="00924BBC" w:rsidP="00924BBC">
      <w:pPr>
        <w:ind w:right="26"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A03E5F">
        <w:rPr>
          <w:rFonts w:ascii="TH SarabunPSK" w:hAnsi="TH SarabunPSK" w:cs="TH SarabunPSK"/>
          <w:sz w:val="32"/>
          <w:szCs w:val="32"/>
          <w:cs/>
        </w:rPr>
        <w:t xml:space="preserve">สิ่งสนับสนุนการเรียนรู้ มีการจัดทำห้อง </w:t>
      </w:r>
      <w:r w:rsidRPr="00A03E5F">
        <w:rPr>
          <w:rFonts w:ascii="TH SarabunPSK" w:hAnsi="TH SarabunPSK" w:cs="TH SarabunPSK"/>
          <w:sz w:val="32"/>
          <w:szCs w:val="32"/>
        </w:rPr>
        <w:t xml:space="preserve">Co working Space </w:t>
      </w:r>
      <w:r w:rsidRPr="00A03E5F">
        <w:rPr>
          <w:rFonts w:ascii="TH SarabunPSK" w:hAnsi="TH SarabunPSK" w:cs="TH SarabunPSK"/>
          <w:sz w:val="32"/>
          <w:szCs w:val="32"/>
          <w:cs/>
        </w:rPr>
        <w:t xml:space="preserve">จุดให้บริการปลั๊กไฟ จุดบริการ </w:t>
      </w:r>
      <w:r w:rsidRPr="00A03E5F">
        <w:rPr>
          <w:rFonts w:ascii="TH SarabunPSK" w:hAnsi="TH SarabunPSK" w:cs="TH SarabunPSK"/>
          <w:sz w:val="32"/>
          <w:szCs w:val="32"/>
        </w:rPr>
        <w:t xml:space="preserve">wifi </w:t>
      </w:r>
      <w:r w:rsidRPr="00A03E5F">
        <w:rPr>
          <w:rFonts w:ascii="TH SarabunPSK" w:hAnsi="TH SarabunPSK" w:cs="TH SarabunPSK"/>
          <w:sz w:val="32"/>
          <w:szCs w:val="32"/>
          <w:cs/>
        </w:rPr>
        <w:t>ห้องอ่านหนังสือ มุมพักผ่อน จุดให้บริการน้ำดื่ม ฯลฯ เพื่อเป็นการอำนวยความสะดวกให้แก่นักศึกษาที่ รวมถึงมีร้านจำหน่ายสินค้าเบ็ดเตล็ด และร้านซักรีดเสื้อผ้า ภายในอาคารหอพักสำหรับอำนวยความสะดวกให้แก่นักศึกษา</w:t>
      </w:r>
    </w:p>
    <w:p w14:paraId="1D4496AA" w14:textId="77777777" w:rsidR="00924BBC" w:rsidRPr="00A03E5F" w:rsidRDefault="00924BBC" w:rsidP="00924BBC">
      <w:pPr>
        <w:ind w:right="26"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A03E5F">
        <w:rPr>
          <w:rFonts w:ascii="TH SarabunPSK" w:hAnsi="TH SarabunPSK" w:cs="TH SarabunPSK"/>
          <w:sz w:val="32"/>
          <w:szCs w:val="32"/>
          <w:cs/>
        </w:rPr>
        <w:t xml:space="preserve">การจัดห้องพักสำหรับนักศึกษาพิการ งานหอพัก กองพัฒนานักศึกษา ได้จัดห้องพักเพื่อรองรับนักศึกษาพิการ โดยจัดให้อยู่ใกล้สิ่งอำนวยความสะดวกและมีผู้ช่วยดูแลในการพักอยู่ในหอพักของมหาวิทยาลัย  </w:t>
      </w:r>
    </w:p>
    <w:p w14:paraId="6B54C621" w14:textId="77777777" w:rsidR="00924BBC" w:rsidRPr="00A03E5F" w:rsidRDefault="00924BBC" w:rsidP="00924BBC">
      <w:pPr>
        <w:ind w:right="26"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A03E5F">
        <w:rPr>
          <w:rFonts w:ascii="TH SarabunPSK" w:hAnsi="TH SarabunPSK" w:cs="TH SarabunPSK"/>
          <w:sz w:val="32"/>
          <w:szCs w:val="32"/>
          <w:cs/>
        </w:rPr>
        <w:t>นอกจากนี้ ห้องพักนักศึกษายังเป็นหน่วยงานหลักในการประชาสัมพันธ์ให้นักศึกษาหอพักเข้าร่วมกิจกรรมของมหาวิทยาลัย เพื่อส่งเสริมการทํานุบํารุงศิลปวัฒนธรรมของชาติ ส่งเสริมให้เกิดในจิตสํานึกที่ดีต่อชาติ ศาสนา</w:t>
      </w:r>
      <w:r w:rsidRPr="00A03E5F">
        <w:rPr>
          <w:rFonts w:ascii="TH SarabunPSK" w:hAnsi="TH SarabunPSK" w:cs="TH SarabunPSK"/>
          <w:sz w:val="32"/>
          <w:szCs w:val="32"/>
        </w:rPr>
        <w:t xml:space="preserve"> </w:t>
      </w:r>
      <w:r w:rsidRPr="00A03E5F">
        <w:rPr>
          <w:rFonts w:ascii="TH SarabunPSK" w:hAnsi="TH SarabunPSK" w:cs="TH SarabunPSK"/>
          <w:sz w:val="32"/>
          <w:szCs w:val="32"/>
          <w:cs/>
        </w:rPr>
        <w:t>และพระมหากษัตริย์</w:t>
      </w:r>
    </w:p>
    <w:p w14:paraId="2E41E00B" w14:textId="77777777" w:rsidR="00924BBC" w:rsidRPr="00C20219" w:rsidRDefault="00924BBC" w:rsidP="00924BBC">
      <w:pPr>
        <w:spacing w:before="120"/>
        <w:ind w:right="29"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C20219">
        <w:rPr>
          <w:rFonts w:ascii="TH SarabunPSK" w:hAnsi="TH SarabunPSK" w:cs="TH SarabunPSK"/>
          <w:sz w:val="32"/>
          <w:szCs w:val="32"/>
          <w:cs/>
        </w:rPr>
        <w:t xml:space="preserve">มหาวิทยาลัยได้จัดสิ่งแวดล้อมและอำนวยความสะดวกให้กับนักศึกษาตามมาตรฐานด้านสิ่งแวดล้อม และสุขภาพ มีการออกแบบอาคารตามกฎหมาย พระราชบัญญัติควบคุมอาคาร กฎหมายเกี่ยวกับการป้องกันอัคคีภัย บันได บันไดหนีไฟ ที่จอดรถ แสงสว่าง และการระบายอากาศ ตลอดจนจัดสภาพแวดล้อมและอำนวยความสะดวกให้กับนักศึกษา เช่น มีห้องน้ำที่สะอาด มีพนักงานดูแลทำความสะอาด และเจ้าหน้าที่รับผิดชอบดูแลอาคาร ดำเนินการส่งเสริม สนับสนุนให้ทุกหน่วยงานมีการจัดสภาพแวดล้อมและบรรยากาศตามมาตรฐานด้านสิ่งแวดล้อม ตามแนวทาง </w:t>
      </w:r>
      <w:r w:rsidRPr="00C20219">
        <w:rPr>
          <w:rFonts w:ascii="TH SarabunPSK" w:hAnsi="TH SarabunPSK" w:cs="TH SarabunPSK"/>
          <w:sz w:val="32"/>
          <w:szCs w:val="32"/>
        </w:rPr>
        <w:t xml:space="preserve">Green University </w:t>
      </w:r>
      <w:r w:rsidRPr="00C20219">
        <w:rPr>
          <w:rFonts w:ascii="TH SarabunPSK" w:hAnsi="TH SarabunPSK" w:cs="TH SarabunPSK"/>
          <w:sz w:val="32"/>
          <w:szCs w:val="32"/>
          <w:cs/>
        </w:rPr>
        <w:t xml:space="preserve">และ </w:t>
      </w:r>
      <w:r w:rsidRPr="00C20219">
        <w:rPr>
          <w:rFonts w:ascii="TH SarabunPSK" w:hAnsi="TH SarabunPSK" w:cs="TH SarabunPSK"/>
          <w:sz w:val="32"/>
          <w:szCs w:val="32"/>
        </w:rPr>
        <w:t xml:space="preserve">Green Office </w:t>
      </w:r>
      <w:r w:rsidRPr="00C20219">
        <w:rPr>
          <w:rFonts w:ascii="TH SarabunPSK" w:hAnsi="TH SarabunPSK" w:cs="TH SarabunPSK"/>
          <w:sz w:val="32"/>
          <w:szCs w:val="32"/>
          <w:cs/>
        </w:rPr>
        <w:t xml:space="preserve">รวมถึงจัดให้มีพื้นที่พักผ่อนตามอาคาร มีการปรับปรุงซ่อมแซมอาคารสถานที่ ห้องเรียน ห้องปฏิบัติการ รองรับการเรียนการสอน การจัดกิจกรรมและการศึกษานอกห้องเรียนอย่างเพียงพอ </w:t>
      </w:r>
    </w:p>
    <w:p w14:paraId="303CC9CF" w14:textId="77777777" w:rsidR="00924BBC" w:rsidRPr="00C20219" w:rsidRDefault="00924BBC" w:rsidP="00924BBC">
      <w:pPr>
        <w:ind w:right="26"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C20219">
        <w:rPr>
          <w:rFonts w:ascii="TH SarabunPSK" w:hAnsi="TH SarabunPSK" w:cs="TH SarabunPSK"/>
          <w:sz w:val="32"/>
          <w:szCs w:val="32"/>
          <w:cs/>
        </w:rPr>
        <w:t xml:space="preserve">ด้านความปลอดภัยได้มีการกำหนดมาตรการด้านความปลอดภัย การตรวจสอบวัสดุ อุปกรณ์ดับเพลิงประจำอาคารให้พร้อมใช้งาน มีระบบเตือนภัยภายในอาคาร มีการจัดทำแผน และการฝึกซ้อมแผนอพยพหนีไฟ อย่างน้อยปีละ 1 ครั้ง ทั้งในส่วนของอาคารสำนักงาน อาคารเรียน และหอพักนักศึกษา มีการติดตั้งระบบกล้องวงจรปิดให้ครอบคลุมพื้นที่ส่วนกลางและจุดสุ่มเสี่ยงต่าง ๆ โดยมีการตรวจสอบดูแลบำรุงรักษาและซ่อมแซมระบบกล้องวงจรปิด มีศูนย์รับแจ้งเหตุฉุกเฉินตลอด 24 ชั่วโมง มีพนักงานรักษาความปลอดภัยดูแลตรวจสอบความเรียบร้อยของอาคารสถานที่ (ผลัดกลางวันและกลางคืน) และมีการตรวจสอบการเข้า - ออกมหาวิทยาลัยตลอด 24 ชั่วโมง </w:t>
      </w:r>
    </w:p>
    <w:p w14:paraId="2716CC70" w14:textId="77777777" w:rsidR="00924BBC" w:rsidRPr="00A03E5F" w:rsidRDefault="00924BBC" w:rsidP="00924BBC">
      <w:pPr>
        <w:ind w:right="26"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C20219">
        <w:rPr>
          <w:rFonts w:ascii="TH SarabunPSK" w:hAnsi="TH SarabunPSK" w:cs="TH SarabunPSK"/>
          <w:sz w:val="32"/>
          <w:szCs w:val="32"/>
          <w:cs/>
        </w:rPr>
        <w:tab/>
        <w:t xml:space="preserve">มหาวิทยาลัยมีนโยบายและดำเนินการปรับปรุงสภาพแวดล้อม สิ่งอำนวยความสะดวกและการเข้าถึงของผู้มีความต้องการพิเศษ โดยปรับปรุงโครงสร้างพื้นฐาน จัดสิ่งอำนวยความสะดวกที่ได้มาตรฐาน </w:t>
      </w:r>
      <w:r w:rsidRPr="00C20219">
        <w:rPr>
          <w:rFonts w:ascii="TH SarabunPSK" w:hAnsi="TH SarabunPSK" w:cs="TH SarabunPSK"/>
          <w:sz w:val="32"/>
          <w:szCs w:val="32"/>
          <w:cs/>
        </w:rPr>
        <w:lastRenderedPageBreak/>
        <w:t xml:space="preserve">ครบทั้ง 5 ประเภท ได้แก่ ทางลาด ห้องน้ำ ที่จอดรถ ป้ายสัญลักษณ์ และการให้บริการข้อมูลข่าวสาร การให้ความช่วยเหลือ โดยมีศูนย์บริการและสนับสนุนนักศึกษาพิการ </w:t>
      </w:r>
      <w:r w:rsidRPr="00C20219">
        <w:rPr>
          <w:rFonts w:ascii="TH SarabunPSK" w:hAnsi="TH SarabunPSK" w:cs="TH SarabunPSK"/>
          <w:sz w:val="32"/>
          <w:szCs w:val="32"/>
        </w:rPr>
        <w:t>(DSS)</w:t>
      </w:r>
      <w:r w:rsidRPr="00C20219">
        <w:rPr>
          <w:rFonts w:ascii="TH SarabunPSK" w:hAnsi="TH SarabunPSK" w:cs="TH SarabunPSK"/>
          <w:sz w:val="32"/>
          <w:szCs w:val="32"/>
          <w:cs/>
        </w:rPr>
        <w:t xml:space="preserve"> ให้บริการและช่วยเหลือนักศึกษาที่มีความบกพร่องทางร่างกาย ณ อาคารอำนวย ยศสุข โดยมีกองพัฒนานักศึกษากำกับดูแลการให้บริการ (</w:t>
      </w:r>
      <w:hyperlink r:id="rId5" w:history="1">
        <w:r w:rsidRPr="00C20219">
          <w:rPr>
            <w:rStyle w:val="Hyperlink"/>
            <w:rFonts w:ascii="TH SarabunPSK" w:hAnsi="TH SarabunPSK" w:cs="TH SarabunPSK"/>
            <w:sz w:val="32"/>
            <w:szCs w:val="32"/>
            <w:cs/>
          </w:rPr>
          <w:t xml:space="preserve">รายงานการจัดสิ่งอำนวยความสะดวกสำหรับผู้ทุพพลภาพ ความต้องการพิเศษ ในรายงาน </w:t>
        </w:r>
        <w:r w:rsidRPr="00C20219">
          <w:rPr>
            <w:rStyle w:val="Hyperlink"/>
            <w:rFonts w:ascii="TH SarabunPSK" w:hAnsi="TH SarabunPSK" w:cs="TH SarabunPSK"/>
            <w:sz w:val="32"/>
            <w:szCs w:val="32"/>
          </w:rPr>
          <w:t xml:space="preserve">Green University 2024 </w:t>
        </w:r>
        <w:r w:rsidRPr="00C20219">
          <w:rPr>
            <w:rStyle w:val="Hyperlink"/>
            <w:rFonts w:ascii="TH SarabunPSK" w:hAnsi="TH SarabunPSK" w:cs="TH SarabunPSK"/>
            <w:sz w:val="32"/>
            <w:szCs w:val="32"/>
            <w:cs/>
          </w:rPr>
          <w:t>หน้า 31 - 44</w:t>
        </w:r>
      </w:hyperlink>
      <w:r w:rsidRPr="00A03E5F">
        <w:rPr>
          <w:rFonts w:ascii="TH SarabunPSK" w:hAnsi="TH SarabunPSK" w:cs="TH SarabunPSK"/>
          <w:sz w:val="32"/>
          <w:szCs w:val="32"/>
          <w:cs/>
        </w:rPr>
        <w:t>)</w:t>
      </w:r>
      <w:r w:rsidRPr="00A03E5F">
        <w:rPr>
          <w:rFonts w:ascii="TH SarabunPSK" w:hAnsi="TH SarabunPSK" w:cs="TH SarabunPSK"/>
          <w:sz w:val="32"/>
          <w:szCs w:val="32"/>
        </w:rPr>
        <w:t xml:space="preserve"> </w:t>
      </w:r>
      <w:r w:rsidRPr="00A03E5F"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14:paraId="30ADAE0B" w14:textId="77777777" w:rsidR="00924BBC" w:rsidRPr="00A03E5F" w:rsidRDefault="00924BBC" w:rsidP="00924BBC">
      <w:pPr>
        <w:ind w:right="26"/>
        <w:rPr>
          <w:rFonts w:ascii="TH SarabunPSK" w:hAnsi="TH SarabunPSK" w:cs="TH SarabunPSK"/>
          <w:sz w:val="32"/>
          <w:szCs w:val="32"/>
        </w:rPr>
      </w:pPr>
    </w:p>
    <w:p w14:paraId="11FAAF2B" w14:textId="77777777" w:rsidR="00924BBC" w:rsidRPr="00A03E5F" w:rsidRDefault="00924BBC" w:rsidP="00924BBC">
      <w:pPr>
        <w:ind w:right="26"/>
        <w:rPr>
          <w:rFonts w:ascii="TH SarabunPSK" w:hAnsi="TH SarabunPSK" w:cs="TH SarabunPSK"/>
          <w:sz w:val="32"/>
          <w:szCs w:val="32"/>
          <w:cs/>
        </w:rPr>
      </w:pPr>
      <w:r w:rsidRPr="00A03E5F">
        <w:rPr>
          <w:rFonts w:ascii="TH SarabunPSK" w:hAnsi="TH SarabunPSK" w:cs="TH SarabunPSK"/>
          <w:sz w:val="32"/>
          <w:szCs w:val="32"/>
          <w:cs/>
        </w:rPr>
        <w:t xml:space="preserve">                  การให้บริการจำหน่ายอาหารสำหรับนักศึกษา บุคลากรและบุคคลทั่วไป ภายใต้การกำกับดูแลของงานบริการและสวัสดิการนักศึกษา อาคารเทิดกสิกร (</w:t>
      </w:r>
      <w:hyperlink r:id="rId6" w:history="1">
        <w:r w:rsidRPr="00A03E5F">
          <w:rPr>
            <w:rStyle w:val="Hyperlink"/>
            <w:rFonts w:ascii="TH SarabunPSK" w:hAnsi="TH SarabunPSK" w:cs="TH SarabunPSK"/>
            <w:sz w:val="32"/>
            <w:szCs w:val="32"/>
            <w:cs/>
          </w:rPr>
          <w:t>โรงอาหารเทิดกสิกร</w:t>
        </w:r>
      </w:hyperlink>
      <w:r w:rsidRPr="00A03E5F">
        <w:rPr>
          <w:rFonts w:ascii="TH SarabunPSK" w:hAnsi="TH SarabunPSK" w:cs="TH SarabunPSK"/>
          <w:sz w:val="32"/>
          <w:szCs w:val="32"/>
          <w:cs/>
        </w:rPr>
        <w:t>) เป็นโรงอาหารแห่งหนึ่งภายในมหาวิทยาลัย ตั้งอยู่บริเวณตรงกันข้ามหอพักนักศึกษามหาวิทยาลัย ซึ่งเป็นหอพักที่มีนักศึกษาชั้นปีที่ 1 ที่พักอาศัยอยู่ตามระเบียบของมหาวิทยาลัยที่กำหนดไว้ให้นักศึกษาชั้นปีที่ 1 ต้องอยู่ในหอพักเป็นระยะเวลา 1 ปีการศึกษา  และอาคารสำนักงานที่อยู่ใกล้บริเวณอาคารเทิดกสิกรเป็นโรงกลางที่มีการให้การบริการสำหรับบุคลากรและนักศึกษาทั้งในและภายนอกรวมถึงนักศึกษาพิการมหาวิทยาลัย    ที่ได้เข้ามาใช้บริการโรงอาหารเทิดกสิกร โดยมีมาตการกำหนดราคาอาหารและการจำหน่ายอาหารหลากหลายประเภทให้เลือกรับประทานอาหาร ประเภทเครื่องดื่มน้ำชนิดต่างๆ  การบริการร้านถ่ายเอกสาร ร้านเครื่องเขียน/สินค้าเบ็ตเตล็ด ร้าน</w:t>
      </w:r>
      <w:r w:rsidRPr="001276BF">
        <w:rPr>
          <w:rFonts w:ascii="TH SarabunPSK" w:hAnsi="TH SarabunPSK" w:cs="TH SarabunPSK"/>
          <w:sz w:val="32"/>
          <w:szCs w:val="32"/>
          <w:cs/>
        </w:rPr>
        <w:t>เครื่องชั่งน้ำหนัก นอกจากนี้ยังดำเนินการจัดทำบันไดทางลาดให้กับนักศึกษาพิการ จำนวน 2 ประตู  เพื่ออำนวยความสะดวกให้สำหรับนักศึกษาพิการได้เข้าไปใช้บริการภายในโรงอาหาร รวมถึงการติดตั้งเครื่องทำเย็น  จำนวน  4  จุด    มีการติดตั้งกล้องวงจรปิดเพื่อความปลอดภัยสำหรับผู้มาใช้บริการ  และให้บริการจำหน่ายอาหารภายในโรงอาหารเทิดกสิกร จำนวน   21 ร้าน  เพื่อให้บริการแก่นักศึกษาและบุคลากร ที่ถูกสุขอนามัย</w:t>
      </w:r>
      <w:r w:rsidRPr="00A03E5F">
        <w:rPr>
          <w:rFonts w:ascii="TH SarabunPSK" w:hAnsi="TH SarabunPSK" w:cs="TH SarabunPSK"/>
          <w:sz w:val="32"/>
          <w:szCs w:val="32"/>
          <w:cs/>
        </w:rPr>
        <w:t>ตามหลักสุขาภิบาลอาหารสามารถเลือกรับประทานอาหารได้หลากหลายชนิดให้เลือกตามความต้องการในช่วงเวลากลางวัน  ไว้บริการให้กับนักศึกษาภายในหอพักนักศึกษารวมถึงนักศึกษาที่พักภายนอกและบุคลากรก็สามารถเข้ามาใช้บริการร้านค้าดังกล่าวได้  ในราคาอาหารที่มีการควบคุมโดยคณะกรรมการดำเนินงานพัฒนาโรงอาหารเทิดกสิกรควบคุมเป็นผู้กำหนดไว้</w:t>
      </w:r>
    </w:p>
    <w:p w14:paraId="591ECFEC" w14:textId="77777777" w:rsidR="00924BBC" w:rsidRPr="00A03E5F" w:rsidRDefault="00924BBC" w:rsidP="00924BBC">
      <w:pPr>
        <w:ind w:right="26"/>
        <w:rPr>
          <w:rFonts w:ascii="TH SarabunPSK" w:hAnsi="TH SarabunPSK" w:cs="TH SarabunPSK"/>
          <w:sz w:val="32"/>
          <w:szCs w:val="32"/>
        </w:rPr>
      </w:pPr>
      <w:r w:rsidRPr="00A03E5F">
        <w:rPr>
          <w:rFonts w:ascii="TH SarabunPSK" w:hAnsi="TH SarabunPSK" w:cs="TH SarabunPSK"/>
          <w:sz w:val="32"/>
          <w:szCs w:val="32"/>
          <w:cs/>
        </w:rPr>
        <w:t xml:space="preserve">    </w:t>
      </w:r>
      <w:r w:rsidRPr="00A03E5F">
        <w:rPr>
          <w:rFonts w:ascii="TH SarabunPSK" w:hAnsi="TH SarabunPSK" w:cs="TH SarabunPSK"/>
          <w:sz w:val="32"/>
          <w:szCs w:val="32"/>
          <w:cs/>
        </w:rPr>
        <w:tab/>
        <w:t>มีการกำหนดเกณฑ์มาตรฐานความปลอดภัยหลักสุขาภิบาลอาหารกำกับดูแลร้านอาหารทุกร้านในโรงอาหารเทิดกสิกรตาม</w:t>
      </w:r>
      <w:hyperlink r:id="rId7" w:history="1">
        <w:r w:rsidRPr="00A03E5F">
          <w:rPr>
            <w:rStyle w:val="Hyperlink"/>
            <w:rFonts w:ascii="TH SarabunPSK" w:hAnsi="TH SarabunPSK" w:cs="TH SarabunPSK"/>
            <w:sz w:val="32"/>
            <w:szCs w:val="32"/>
            <w:cs/>
          </w:rPr>
          <w:t>ใบตรวจประเมินหลักสุขาภิบาลอาหาร  15  ข้อ</w:t>
        </w:r>
      </w:hyperlink>
      <w:r w:rsidRPr="00A03E5F">
        <w:rPr>
          <w:rFonts w:ascii="TH SarabunPSK" w:hAnsi="TH SarabunPSK" w:cs="TH SarabunPSK"/>
          <w:sz w:val="32"/>
          <w:szCs w:val="32"/>
          <w:cs/>
        </w:rPr>
        <w:t xml:space="preserve"> และมีแบบประเมินความพึงพอใจการใช้บริการโรงอาหารจากผู้เข้าใช้บริการ รวมถึงร้านตลาด  </w:t>
      </w:r>
      <w:hyperlink r:id="rId8" w:history="1">
        <w:r w:rsidRPr="00A03E5F">
          <w:rPr>
            <w:rStyle w:val="Hyperlink"/>
            <w:rFonts w:ascii="TH SarabunPSK" w:hAnsi="TH SarabunPSK" w:cs="TH SarabunPSK"/>
            <w:sz w:val="32"/>
            <w:szCs w:val="32"/>
          </w:rPr>
          <w:t>MJU Night Market</w:t>
        </w:r>
      </w:hyperlink>
      <w:r w:rsidRPr="00A03E5F">
        <w:rPr>
          <w:rFonts w:ascii="TH SarabunPSK" w:hAnsi="TH SarabunPSK" w:cs="TH SarabunPSK"/>
          <w:sz w:val="32"/>
          <w:szCs w:val="32"/>
          <w:cs/>
        </w:rPr>
        <w:t xml:space="preserve">   โดยมีคณะกรรมการร่วมกับสาธารณสุขเข้าตรวจคุณภาพอาหารตามหลักเกณฑ์มาตรฐานหลักสุขาภิบาลอาหาร เป็นประจำทุกปี และมีการสุ่มตรวจสารพิษตกค้างในผักทุกร้านค้า  มาควบคุมกำกับร้านค้าผู้ประกอบทั้งหมดในโรงอาหารเทิดกสิกร</w:t>
      </w:r>
      <w:r w:rsidRPr="00A03E5F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</w:p>
    <w:p w14:paraId="0E1B7FA2" w14:textId="77777777" w:rsidR="00924BBC" w:rsidRPr="00A03E5F" w:rsidRDefault="00924BBC" w:rsidP="00924BBC">
      <w:pPr>
        <w:ind w:right="26"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A03E5F">
        <w:rPr>
          <w:rFonts w:ascii="TH SarabunPSK" w:hAnsi="TH SarabunPSK" w:cs="TH SarabunPSK"/>
          <w:sz w:val="32"/>
          <w:szCs w:val="32"/>
          <w:cs/>
        </w:rPr>
        <w:t xml:space="preserve">การให้บริการดูแลด้านสุขภาพ โดยงานอนามัยและพยาบาล โดยมีวัตถุประสงค์ของงาน คือการจัดบริการและสวัสดิการให้ตรงกับความต้องการของนักศึกษา ส่งเสริมให้นักศึกษาเป็นผู้มีสุขภาวะและคุณภาพชีวิตที่ดี รวมทั้งมีการประสานความร่วมมือกับหน่วยงานภายนอก ด้านการบำบัดรักษาและฟื้นฟูสภาพ </w:t>
      </w:r>
      <w:hyperlink r:id="rId9" w:history="1">
        <w:r w:rsidRPr="00A03E5F">
          <w:rPr>
            <w:rStyle w:val="Hyperlink"/>
            <w:rFonts w:ascii="TH SarabunPSK" w:hAnsi="TH SarabunPSK" w:cs="TH SarabunPSK"/>
            <w:sz w:val="32"/>
            <w:szCs w:val="32"/>
            <w:cs/>
          </w:rPr>
          <w:t>บริการรักษาพยาบาลเบื้องต้น</w:t>
        </w:r>
      </w:hyperlink>
      <w:r w:rsidRPr="00A03E5F">
        <w:rPr>
          <w:rStyle w:val="Hyperlink"/>
          <w:rFonts w:ascii="TH SarabunPSK" w:hAnsi="TH SarabunPSK" w:cs="TH SarabunPSK"/>
          <w:sz w:val="32"/>
          <w:szCs w:val="32"/>
          <w:cs/>
        </w:rPr>
        <w:t xml:space="preserve"> </w:t>
      </w:r>
      <w:r w:rsidRPr="00A03E5F">
        <w:rPr>
          <w:rFonts w:ascii="TH SarabunPSK" w:hAnsi="TH SarabunPSK" w:cs="TH SarabunPSK"/>
          <w:color w:val="000000" w:themeColor="text1"/>
          <w:sz w:val="32"/>
          <w:szCs w:val="32"/>
          <w:cs/>
        </w:rPr>
        <w:t>ให้ได้รับบริการด้วยความสะดวก รวดเร็วภายในมหาวิทยาลัย ทำให้นักศึกษาไม่ต้องเสียเวลาในการไปรับบริการยังโรงพยาบาล มีการ</w:t>
      </w:r>
      <w:hyperlink r:id="rId10" w:history="1">
        <w:r w:rsidRPr="00A03E5F">
          <w:rPr>
            <w:rStyle w:val="Hyperlink"/>
            <w:rFonts w:ascii="TH SarabunPSK" w:hAnsi="TH SarabunPSK" w:cs="TH SarabunPSK"/>
            <w:sz w:val="32"/>
            <w:szCs w:val="32"/>
            <w:cs/>
          </w:rPr>
          <w:t>บันทึกข้อมูลการใช้บริการ</w:t>
        </w:r>
      </w:hyperlink>
      <w:r w:rsidRPr="00A03E5F">
        <w:rPr>
          <w:rStyle w:val="Hyperlink"/>
          <w:rFonts w:ascii="TH SarabunPSK" w:hAnsi="TH SarabunPSK" w:cs="TH SarabunPSK"/>
          <w:sz w:val="32"/>
          <w:szCs w:val="32"/>
          <w:cs/>
        </w:rPr>
        <w:t xml:space="preserve">  </w:t>
      </w:r>
      <w:r w:rsidRPr="00A03E5F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ในการฟื้นฟูสภาพนักศึกษาที่เจ็บป่วย มีการจัดเตรียมอุปกรณ์ที่สะอาด ปลอดภัย และปราศจากเชื้อ โดยการนึ่งอุปกรณ์อีกทั้งมีการจัดเตรียมอุปกรณ์ เช่น </w:t>
      </w:r>
      <w:hyperlink r:id="rId11" w:history="1">
        <w:r w:rsidRPr="00A03E5F">
          <w:rPr>
            <w:rStyle w:val="Hyperlink"/>
            <w:rFonts w:ascii="TH SarabunPSK" w:hAnsi="TH SarabunPSK" w:cs="TH SarabunPSK"/>
            <w:sz w:val="32"/>
            <w:szCs w:val="32"/>
            <w:cs/>
          </w:rPr>
          <w:t xml:space="preserve">ไม้ค้ำยัน รถเข็นนั่ง </w:t>
        </w:r>
        <w:r w:rsidRPr="00A03E5F">
          <w:rPr>
            <w:rStyle w:val="Hyperlink"/>
            <w:rFonts w:ascii="TH SarabunPSK" w:hAnsi="TH SarabunPSK" w:cs="TH SarabunPSK"/>
            <w:sz w:val="32"/>
            <w:szCs w:val="32"/>
          </w:rPr>
          <w:t xml:space="preserve"> Walker</w:t>
        </w:r>
      </w:hyperlink>
      <w:r w:rsidRPr="00A03E5F">
        <w:rPr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  <w:r w:rsidRPr="00A03E5F">
        <w:rPr>
          <w:rFonts w:ascii="TH SarabunPSK" w:hAnsi="TH SarabunPSK" w:cs="TH SarabunPSK"/>
          <w:color w:val="000000" w:themeColor="text1"/>
          <w:sz w:val="32"/>
          <w:szCs w:val="32"/>
          <w:cs/>
        </w:rPr>
        <w:t>เป็นต้น ไว้สำหรับนักศึกษาที่มีปัญหาสุขภาพจากการบาดเจ็บหรือพิการไม่สามารถเดินได้ และมี</w:t>
      </w:r>
      <w:hyperlink r:id="rId12" w:history="1">
        <w:r w:rsidRPr="00A03E5F">
          <w:rPr>
            <w:rStyle w:val="Hyperlink"/>
            <w:rFonts w:ascii="TH SarabunPSK" w:hAnsi="TH SarabunPSK" w:cs="TH SarabunPSK"/>
            <w:sz w:val="32"/>
            <w:szCs w:val="32"/>
            <w:cs/>
          </w:rPr>
          <w:t>เตียงพัก</w:t>
        </w:r>
      </w:hyperlink>
      <w:r w:rsidRPr="00A03E5F">
        <w:rPr>
          <w:rFonts w:ascii="TH SarabunPSK" w:hAnsi="TH SarabunPSK" w:cs="TH SarabunPSK"/>
          <w:color w:val="000000" w:themeColor="text1"/>
          <w:sz w:val="32"/>
          <w:szCs w:val="32"/>
          <w:cs/>
        </w:rPr>
        <w:t>เพื่อสังเกตอาการนักศึกษาที่เจ็บป่วย ในกรณีที่นักศึกษามีอาการเจ็บป่วยที่รุนแรงหรืออาการหนักเกินขีดความสามารถของพยาบาลวิชาชีพที่จะให้การดูแลรักษาได้ จะส่งต่อไปรักษายังโรงพยาบาลที่อยู่ใกล้มหาวิทยาลัยต่อไป อีกทั้ง มหาวิทยาลัยยังได้มีการจัดทำ</w:t>
      </w:r>
      <w:hyperlink r:id="rId13" w:history="1">
        <w:r w:rsidRPr="00A03E5F">
          <w:rPr>
            <w:rStyle w:val="Hyperlink"/>
            <w:rFonts w:ascii="TH SarabunPSK" w:hAnsi="TH SarabunPSK" w:cs="TH SarabunPSK"/>
            <w:sz w:val="32"/>
            <w:szCs w:val="32"/>
            <w:cs/>
          </w:rPr>
          <w:t>ประกันอุบัติเหตุให้กับนักศึกษาทุกคน</w:t>
        </w:r>
      </w:hyperlink>
      <w:r w:rsidRPr="00A03E5F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เพื่อลดค่าใช้จ่ายของนักศึกษาเมื่อเกิดการบาดเจ็บจากอุบัติเหตุและต้องเข้ารับการรักษาในโรงพยาบาล และแนะนำให้นักศึกษาที่มีภูมิลำเนาอยู่ห่างไกล ย้ายสิทธิ์ประกันสุขภาพถ้วนหน้ามายัง</w:t>
      </w:r>
      <w:r w:rsidRPr="00A03E5F">
        <w:rPr>
          <w:rFonts w:ascii="TH SarabunPSK" w:hAnsi="TH SarabunPSK" w:cs="TH SarabunPSK"/>
          <w:color w:val="000000" w:themeColor="text1"/>
          <w:sz w:val="32"/>
          <w:szCs w:val="32"/>
          <w:cs/>
        </w:rPr>
        <w:lastRenderedPageBreak/>
        <w:t>โรงพยาบาลที่อยู่ใกล้มหาวิทยาลัย เพื่อนักศึกษาจะได้ใช้บริการรักษาอาการเจ็บป่วยโดยไม่ต้องเสียค่าใช้จ่าย  มีระบบการประเมินผลความพึงพอใจของผู้รับบริการด้านสุขภาพอนามัยและการรักษาพยาบาล เพื่อนำผลการประเมินมาวางแผน และปรับปรุงการให้บริการที่ตรงตามความต้องการต่อไป</w:t>
      </w:r>
    </w:p>
    <w:p w14:paraId="4FFC16BC" w14:textId="77777777" w:rsidR="00924BBC" w:rsidRPr="00A03E5F" w:rsidRDefault="00924BBC" w:rsidP="00924BBC">
      <w:pPr>
        <w:ind w:right="26" w:firstLine="720"/>
        <w:jc w:val="thaiDistribute"/>
        <w:rPr>
          <w:rStyle w:val="Hyperlink"/>
          <w:rFonts w:ascii="TH SarabunPSK" w:hAnsi="TH SarabunPSK" w:cs="TH SarabunPSK"/>
          <w:b/>
          <w:bCs/>
          <w:sz w:val="32"/>
          <w:szCs w:val="32"/>
        </w:rPr>
      </w:pPr>
      <w:r w:rsidRPr="00A03E5F">
        <w:rPr>
          <w:rFonts w:ascii="TH SarabunPSK" w:hAnsi="TH SarabunPSK" w:cs="TH SarabunPSK"/>
          <w:b/>
          <w:bCs/>
          <w:sz w:val="32"/>
          <w:szCs w:val="32"/>
          <w:cs/>
        </w:rPr>
        <w:t>การส่งเสริมและสนับสนุน</w:t>
      </w:r>
      <w:hyperlink r:id="rId14" w:history="1">
        <w:r w:rsidRPr="00A03E5F">
          <w:rPr>
            <w:rStyle w:val="Hyperlink"/>
            <w:rFonts w:ascii="TH SarabunPSK" w:hAnsi="TH SarabunPSK" w:cs="TH SarabunPSK"/>
            <w:b/>
            <w:bCs/>
            <w:sz w:val="32"/>
            <w:szCs w:val="32"/>
            <w:cs/>
          </w:rPr>
          <w:t>ด้านการกีฬา</w:t>
        </w:r>
      </w:hyperlink>
      <w:r w:rsidRPr="00A03E5F">
        <w:rPr>
          <w:rFonts w:ascii="TH SarabunPSK" w:hAnsi="TH SarabunPSK" w:cs="TH SarabunPSK"/>
          <w:sz w:val="32"/>
          <w:szCs w:val="32"/>
          <w:cs/>
        </w:rPr>
        <w:t xml:space="preserve"> มี</w:t>
      </w:r>
      <w:hyperlink r:id="rId15" w:history="1">
        <w:r w:rsidRPr="00A03E5F">
          <w:rPr>
            <w:rStyle w:val="Hyperlink"/>
            <w:rFonts w:ascii="TH SarabunPSK" w:hAnsi="TH SarabunPSK" w:cs="TH SarabunPSK"/>
            <w:sz w:val="32"/>
            <w:szCs w:val="32"/>
            <w:cs/>
          </w:rPr>
          <w:t>ศูนย์กีฬาเฉลิมพระเกียรติ  สนามกีฬาประเภทต่าง ๆ</w:t>
        </w:r>
      </w:hyperlink>
      <w:r w:rsidRPr="00A03E5F">
        <w:rPr>
          <w:rStyle w:val="Hyperlink"/>
          <w:rFonts w:ascii="TH SarabunPSK" w:hAnsi="TH SarabunPSK" w:cs="TH SarabunPSK"/>
          <w:sz w:val="32"/>
          <w:szCs w:val="32"/>
          <w:cs/>
        </w:rPr>
        <w:t xml:space="preserve"> และสระว่ายน้ำ</w:t>
      </w:r>
      <w:r w:rsidRPr="00A03E5F">
        <w:rPr>
          <w:rFonts w:ascii="TH SarabunPSK" w:hAnsi="TH SarabunPSK" w:cs="TH SarabunPSK"/>
          <w:sz w:val="32"/>
          <w:szCs w:val="32"/>
          <w:cs/>
        </w:rPr>
        <w:t xml:space="preserve"> อาการกีฬาและนันทนาการ สำหรับให้บริการ ในการออกกำลังกายเพื่อสุขภาพและการฝึกซ้อมกีฬาเพื่อการแข่งขัน  และเป็นสถานที่สำหรับ</w:t>
      </w:r>
      <w:hyperlink r:id="rId16" w:history="1">
        <w:r w:rsidRPr="00A03E5F">
          <w:rPr>
            <w:rStyle w:val="Hyperlink"/>
            <w:rFonts w:ascii="TH SarabunPSK" w:hAnsi="TH SarabunPSK" w:cs="TH SarabunPSK"/>
            <w:sz w:val="32"/>
            <w:szCs w:val="32"/>
            <w:cs/>
          </w:rPr>
          <w:t>การจัดการแข่งขัน</w:t>
        </w:r>
      </w:hyperlink>
      <w:r w:rsidRPr="00A03E5F">
        <w:rPr>
          <w:rFonts w:ascii="TH SarabunPSK" w:hAnsi="TH SarabunPSK" w:cs="TH SarabunPSK"/>
          <w:sz w:val="32"/>
          <w:szCs w:val="32"/>
          <w:cs/>
        </w:rPr>
        <w:t xml:space="preserve">ทุกประเภท สำหรับนักศึกษา บุคลากรและประชาชนทั่วไป มีการบริการให้ยืมอุปกรณ์กีฬาเพื่อการออกกำลังกายและการเรียนการสอน สนามกีฬาทุกสนาม ได้แก่ </w:t>
      </w:r>
      <w:hyperlink r:id="rId17" w:history="1">
        <w:r w:rsidRPr="00A03E5F">
          <w:rPr>
            <w:rStyle w:val="Hyperlink"/>
            <w:rFonts w:ascii="TH SarabunPSK" w:hAnsi="TH SarabunPSK" w:cs="TH SarabunPSK"/>
            <w:sz w:val="32"/>
            <w:szCs w:val="32"/>
            <w:cs/>
          </w:rPr>
          <w:t>สนามกีฬากลางแจ้ง</w:t>
        </w:r>
      </w:hyperlink>
      <w:r w:rsidRPr="00A03E5F">
        <w:rPr>
          <w:rFonts w:ascii="TH SarabunPSK" w:hAnsi="TH SarabunPSK" w:cs="TH SarabunPSK"/>
          <w:sz w:val="32"/>
          <w:szCs w:val="32"/>
          <w:cs/>
        </w:rPr>
        <w:t xml:space="preserve">  </w:t>
      </w:r>
      <w:hyperlink r:id="rId18" w:history="1">
        <w:r w:rsidRPr="00A03E5F">
          <w:rPr>
            <w:rStyle w:val="Hyperlink"/>
            <w:rFonts w:ascii="TH SarabunPSK" w:hAnsi="TH SarabunPSK" w:cs="TH SarabunPSK"/>
            <w:sz w:val="32"/>
            <w:szCs w:val="32"/>
            <w:cs/>
          </w:rPr>
          <w:t>ห้องฟิตเนส</w:t>
        </w:r>
      </w:hyperlink>
      <w:r w:rsidRPr="00A03E5F">
        <w:rPr>
          <w:rFonts w:ascii="TH SarabunPSK" w:hAnsi="TH SarabunPSK" w:cs="TH SarabunPSK"/>
          <w:sz w:val="32"/>
          <w:szCs w:val="32"/>
          <w:cs/>
        </w:rPr>
        <w:t xml:space="preserve"> ได้รับมาตรฐานที่ผ่านการรับรองจากสหพันธ์การกีฬาทั้งประเภทลู่ และลานอเนกประสงค์ ที่สามารถจัดกิจกรรมในการออกกำลังกาย และจัดการแข่งขันกีฬาได้อย่างเหมาะสม</w:t>
      </w:r>
      <w:r w:rsidRPr="00A03E5F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Pr="00A03E5F">
        <w:rPr>
          <w:rFonts w:ascii="TH SarabunPSK" w:hAnsi="TH SarabunPSK" w:cs="TH SarabunPSK"/>
          <w:sz w:val="32"/>
          <w:szCs w:val="32"/>
          <w:cs/>
        </w:rPr>
        <w:t xml:space="preserve">มีระบบไฟฟ้าเพื่อให้เกิดแสงสว่างที่มีมาตรฐาน ด้วยระบบประหยัดพลังงาน และเป็นมิตรต่อสิ่งแวดล้อม ที่เสริมประสิทธิภาพของการออกกำลังกายทุกสนามกีฬา มีจุดให้บริการน้ำดื่มบริเวณพื้นที่ออกกำลังกาย  มีห้องสุขาให้บริการอำนวยความสะดวกอยู่รอบ ๆ สนามกีฬา และมีการดูแลทำความสะอาดอย่างสม่ำเสมอ และถูกสุขลักษณะ </w:t>
      </w:r>
      <w:r w:rsidRPr="00A03E5F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Pr="00A03E5F">
        <w:rPr>
          <w:rFonts w:ascii="TH SarabunPSK" w:hAnsi="TH SarabunPSK" w:cs="TH SarabunPSK"/>
          <w:sz w:val="32"/>
          <w:szCs w:val="32"/>
          <w:cs/>
        </w:rPr>
        <w:t xml:space="preserve">ด้านความปลอดภัยมีการติดตั้งกล้องวงจรปิดบริเวณรอบพื้นที่ออกกำลังกาย มีเจ้าหน้าที่ (รปภ.) ที่คอยสอดส่องดูแลความผิดปกติต่าง ๆ เพื่อความปลอดภัยในชีวิตและทรัพย์สินของผู้มาใช้บริการในการออกกำลังกาย </w:t>
      </w:r>
    </w:p>
    <w:p w14:paraId="72AB6DAC" w14:textId="77777777" w:rsidR="007E09CC" w:rsidRDefault="007E09CC" w:rsidP="00692148">
      <w:pPr>
        <w:ind w:firstLine="1134"/>
        <w:jc w:val="thaiDistribute"/>
        <w:rPr>
          <w:rFonts w:ascii="TH Niramit AS" w:hAnsi="TH Niramit AS" w:cs="TH Niramit AS"/>
          <w:sz w:val="32"/>
          <w:szCs w:val="32"/>
        </w:rPr>
      </w:pPr>
    </w:p>
    <w:p w14:paraId="58C9D680" w14:textId="00D02F09" w:rsidR="007E09CC" w:rsidRDefault="007E09CC" w:rsidP="007E09CC">
      <w:pPr>
        <w:ind w:firstLine="1134"/>
        <w:jc w:val="thaiDistribute"/>
        <w:rPr>
          <w:rFonts w:ascii="TH SarabunPSK" w:hAnsi="TH SarabunPSK" w:cs="TH SarabunPSK"/>
          <w:sz w:val="32"/>
          <w:szCs w:val="32"/>
        </w:rPr>
      </w:pPr>
      <w:r w:rsidRPr="00E7119A">
        <w:rPr>
          <w:rFonts w:ascii="TH SarabunPSK" w:hAnsi="TH SarabunPSK" w:cs="TH SarabunPSK" w:hint="cs"/>
          <w:sz w:val="32"/>
          <w:szCs w:val="32"/>
          <w:cs/>
        </w:rPr>
        <w:t>ห้องปฏิบัติการของสถาบันบริการตรวจสอบคุณภาพและมาตรฐานผลิตภัณฑ์เป็นห้องปฏิบัติการ</w:t>
      </w:r>
      <w:r>
        <w:rPr>
          <w:rFonts w:ascii="TH SarabunPSK" w:hAnsi="TH SarabunPSK" w:cs="TH SarabunPSK"/>
          <w:sz w:val="32"/>
          <w:szCs w:val="32"/>
        </w:rPr>
        <w:br/>
      </w:r>
      <w:r w:rsidRPr="00E7119A">
        <w:rPr>
          <w:rFonts w:ascii="TH SarabunPSK" w:hAnsi="TH SarabunPSK" w:cs="TH SarabunPSK" w:hint="cs"/>
          <w:sz w:val="32"/>
          <w:szCs w:val="32"/>
          <w:cs/>
        </w:rPr>
        <w:t xml:space="preserve">ที่มุ่งเน้นงานบริการวิเคราะห์ทดสอบทางวิทยาศาสตร์ ตามระบบมาตรฐานห้องปฏิบัติการ </w:t>
      </w:r>
      <w:r w:rsidRPr="00E7119A">
        <w:rPr>
          <w:rFonts w:ascii="TH SarabunPSK" w:hAnsi="TH SarabunPSK" w:cs="TH SarabunPSK" w:hint="cs"/>
          <w:sz w:val="32"/>
          <w:szCs w:val="32"/>
        </w:rPr>
        <w:t>ISO/IEC 17025</w:t>
      </w:r>
      <w:r>
        <w:rPr>
          <w:rFonts w:ascii="TH SarabunPSK" w:hAnsi="TH SarabunPSK" w:cs="TH SarabunPSK"/>
          <w:sz w:val="32"/>
          <w:szCs w:val="32"/>
        </w:rPr>
        <w:t xml:space="preserve"> : 2017 </w:t>
      </w:r>
      <w:r>
        <w:rPr>
          <w:rFonts w:ascii="TH SarabunPSK" w:hAnsi="TH SarabunPSK" w:cs="TH SarabunPSK" w:hint="cs"/>
          <w:sz w:val="32"/>
          <w:szCs w:val="32"/>
          <w:cs/>
        </w:rPr>
        <w:t>ทั้งนี้</w:t>
      </w:r>
      <w:r w:rsidRPr="00904B51">
        <w:rPr>
          <w:rFonts w:ascii="TH SarabunPSK" w:hAnsi="TH SarabunPSK" w:cs="TH SarabunPSK" w:hint="cs"/>
          <w:sz w:val="32"/>
          <w:szCs w:val="32"/>
          <w:cs/>
        </w:rPr>
        <w:t>ทางห้องปฏิบัติการ (</w:t>
      </w:r>
      <w:r w:rsidRPr="00904B51">
        <w:rPr>
          <w:rFonts w:ascii="TH SarabunPSK" w:hAnsi="TH SarabunPSK" w:cs="TH SarabunPSK"/>
          <w:sz w:val="32"/>
          <w:szCs w:val="32"/>
        </w:rPr>
        <w:t xml:space="preserve">IQS) </w:t>
      </w:r>
      <w:r w:rsidRPr="00904B51">
        <w:rPr>
          <w:rFonts w:ascii="TH SarabunPSK" w:hAnsi="TH SarabunPSK" w:cs="TH SarabunPSK" w:hint="cs"/>
          <w:sz w:val="32"/>
          <w:szCs w:val="32"/>
          <w:cs/>
        </w:rPr>
        <w:t>ได้ตระหนักถึง</w:t>
      </w:r>
      <w:r w:rsidRPr="00904B51">
        <w:rPr>
          <w:rFonts w:ascii="TH SarabunPSK" w:hAnsi="TH SarabunPSK" w:cs="TH SarabunPSK" w:hint="cs"/>
          <w:sz w:val="32"/>
          <w:szCs w:val="32"/>
        </w:rPr>
        <w:t xml:space="preserve"> </w:t>
      </w:r>
      <w:r w:rsidRPr="00904B51">
        <w:rPr>
          <w:rFonts w:ascii="TH SarabunPSK" w:hAnsi="TH SarabunPSK" w:cs="TH SarabunPSK" w:hint="cs"/>
          <w:sz w:val="32"/>
          <w:szCs w:val="32"/>
          <w:cs/>
        </w:rPr>
        <w:t>ความสำคัญในเรื่องความปลอดภัย อาชีวอนามัย และสภาพแวดล้อมในการปฏิบัติงาน ของนักศึกษา และ</w:t>
      </w:r>
      <w:r w:rsidRPr="00904B51">
        <w:rPr>
          <w:rFonts w:ascii="TH SarabunPSK" w:hAnsi="TH SarabunPSK" w:cs="TH SarabunPSK" w:hint="cs"/>
          <w:sz w:val="32"/>
          <w:szCs w:val="32"/>
        </w:rPr>
        <w:t xml:space="preserve"> </w:t>
      </w:r>
      <w:r w:rsidRPr="00904B51">
        <w:rPr>
          <w:rFonts w:ascii="TH SarabunPSK" w:hAnsi="TH SarabunPSK" w:cs="TH SarabunPSK" w:hint="cs"/>
          <w:sz w:val="32"/>
          <w:szCs w:val="32"/>
          <w:cs/>
        </w:rPr>
        <w:t>ผู้ปฏิบัติงานในห้องปฏิบัติการ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ดังนี้</w:t>
      </w:r>
    </w:p>
    <w:p w14:paraId="5236E403" w14:textId="77777777" w:rsidR="007E09CC" w:rsidRDefault="007E09CC" w:rsidP="007E09CC">
      <w:pPr>
        <w:pStyle w:val="ListParagraph"/>
        <w:numPr>
          <w:ilvl w:val="0"/>
          <w:numId w:val="19"/>
        </w:numPr>
        <w:spacing w:after="200" w:line="276" w:lineRule="auto"/>
        <w:ind w:left="0" w:firstLine="1134"/>
        <w:jc w:val="thaiDistribute"/>
        <w:rPr>
          <w:rFonts w:ascii="TH SarabunPSK" w:hAnsi="TH SarabunPSK" w:cs="TH SarabunPSK"/>
          <w:sz w:val="32"/>
          <w:szCs w:val="32"/>
        </w:rPr>
      </w:pPr>
      <w:r w:rsidRPr="003F5A83">
        <w:rPr>
          <w:rFonts w:ascii="TH SarabunPSK" w:hAnsi="TH SarabunPSK" w:cs="TH SarabunPSK" w:hint="cs"/>
          <w:sz w:val="32"/>
          <w:szCs w:val="32"/>
          <w:cs/>
        </w:rPr>
        <w:t>มีการประกาศเรื่อง นโยบายและแนวปฏิบัติด้านความปลอดภัย อาชีวอนามัยและสภาพแวดล้อมในการทำงาน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ที่</w:t>
      </w:r>
      <w:r w:rsidRPr="00683DE0">
        <w:rPr>
          <w:rFonts w:ascii="TH SarabunPSK" w:hAnsi="TH SarabunPSK" w:cs="TH SarabunPSK" w:hint="cs"/>
          <w:sz w:val="32"/>
          <w:szCs w:val="32"/>
          <w:cs/>
        </w:rPr>
        <w:t>หน้าเว็บไซต์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hyperlink r:id="rId19" w:history="1">
        <w:r w:rsidRPr="00B72E03">
          <w:rPr>
            <w:rStyle w:val="Hyperlink"/>
            <w:rFonts w:ascii="TH SarabunPSK" w:hAnsi="TH SarabunPSK" w:cs="TH SarabunPSK"/>
            <w:sz w:val="32"/>
            <w:szCs w:val="32"/>
          </w:rPr>
          <w:t>https://iqs.mju.ac.th/wtms_index.aspx?&amp;lang=th-TH</w:t>
        </w:r>
      </w:hyperlink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14:paraId="1ED61611" w14:textId="39A88948" w:rsidR="007E09CC" w:rsidRDefault="007E09CC" w:rsidP="007E09CC">
      <w:pPr>
        <w:pStyle w:val="ListParagraph"/>
        <w:numPr>
          <w:ilvl w:val="0"/>
          <w:numId w:val="19"/>
        </w:numPr>
        <w:spacing w:after="200" w:line="276" w:lineRule="auto"/>
        <w:ind w:left="0" w:firstLine="1134"/>
        <w:jc w:val="thaiDistribute"/>
        <w:rPr>
          <w:rFonts w:ascii="TH SarabunPSK" w:hAnsi="TH SarabunPSK" w:cs="TH SarabunPSK"/>
          <w:sz w:val="32"/>
          <w:szCs w:val="32"/>
        </w:rPr>
      </w:pPr>
      <w:r w:rsidRPr="0079789C">
        <w:rPr>
          <w:rFonts w:ascii="TH SarabunPSK" w:hAnsi="TH SarabunPSK" w:cs="TH SarabunPSK" w:hint="cs"/>
          <w:sz w:val="32"/>
          <w:szCs w:val="32"/>
          <w:cs/>
        </w:rPr>
        <w:t>มีการดำเนินงานด้านความปลอดภัย</w:t>
      </w:r>
      <w:r>
        <w:rPr>
          <w:rFonts w:ascii="TH SarabunPSK" w:hAnsi="TH SarabunPSK" w:cs="TH SarabunPSK" w:hint="cs"/>
          <w:sz w:val="32"/>
          <w:szCs w:val="32"/>
          <w:cs/>
        </w:rPr>
        <w:t>ห้องปฏิบัติการ</w:t>
      </w:r>
      <w:r w:rsidRPr="0079789C">
        <w:rPr>
          <w:rFonts w:ascii="TH SarabunPSK" w:hAnsi="TH SarabunPSK" w:cs="TH SarabunPSK" w:hint="cs"/>
          <w:sz w:val="32"/>
          <w:szCs w:val="32"/>
          <w:cs/>
        </w:rPr>
        <w:t>ทางชีวภาพ (</w:t>
      </w:r>
      <w:r w:rsidRPr="0079789C">
        <w:rPr>
          <w:rFonts w:ascii="TH SarabunPSK" w:hAnsi="TH SarabunPSK" w:cs="TH SarabunPSK"/>
          <w:sz w:val="32"/>
          <w:szCs w:val="32"/>
        </w:rPr>
        <w:t xml:space="preserve">biosafety) </w:t>
      </w:r>
      <w:r w:rsidRPr="0079789C">
        <w:rPr>
          <w:rFonts w:ascii="TH SarabunPSK" w:hAnsi="TH SarabunPSK" w:cs="TH SarabunPSK" w:hint="cs"/>
          <w:sz w:val="32"/>
          <w:szCs w:val="32"/>
          <w:cs/>
        </w:rPr>
        <w:t>โดยดำเนินการ</w:t>
      </w:r>
      <w:r>
        <w:rPr>
          <w:rFonts w:ascii="TH SarabunPSK" w:hAnsi="TH SarabunPSK" w:cs="TH SarabunPSK" w:hint="cs"/>
          <w:sz w:val="32"/>
          <w:szCs w:val="32"/>
          <w:cs/>
        </w:rPr>
        <w:t>ขอ</w:t>
      </w:r>
      <w:hyperlink r:id="rId20" w:history="1">
        <w:r w:rsidRPr="0033608B">
          <w:rPr>
            <w:rStyle w:val="Hyperlink"/>
            <w:rFonts w:ascii="TH SarabunPSK" w:hAnsi="TH SarabunPSK" w:cs="TH SarabunPSK"/>
            <w:sz w:val="32"/>
            <w:szCs w:val="32"/>
            <w:cs/>
          </w:rPr>
          <w:t>หนังสือรับรอง</w:t>
        </w:r>
        <w:r w:rsidRPr="0033608B">
          <w:rPr>
            <w:rStyle w:val="Hyperlink"/>
            <w:rFonts w:ascii="TH SarabunPSK" w:hAnsi="TH SarabunPSK" w:cs="TH SarabunPSK" w:hint="cs"/>
            <w:sz w:val="32"/>
            <w:szCs w:val="32"/>
            <w:cs/>
          </w:rPr>
          <w:t>การแจ้งมีไว้ในครอบครองตามพระราชบัญญัติเชื้อโรค</w:t>
        </w:r>
      </w:hyperlink>
      <w:r w:rsidRPr="0079789C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และพิษจากสัตว์ พ.ศ. </w:t>
      </w:r>
      <w:r w:rsidRPr="0079789C">
        <w:rPr>
          <w:rFonts w:ascii="TH SarabunPSK" w:hAnsi="TH SarabunPSK" w:cs="TH SarabunPSK" w:hint="cs"/>
          <w:color w:val="000000"/>
          <w:sz w:val="32"/>
          <w:szCs w:val="32"/>
        </w:rPr>
        <w:t>2558</w:t>
      </w:r>
      <w:r w:rsidRPr="0079789C">
        <w:rPr>
          <w:rFonts w:ascii="TH SarabunPSK" w:hAnsi="TH SarabunPSK" w:cs="TH SarabunPSK" w:hint="cs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ประจำ</w:t>
      </w:r>
      <w:r>
        <w:rPr>
          <w:rFonts w:ascii="TH SarabunPSK" w:hAnsi="TH SarabunPSK" w:cs="TH SarabunPSK"/>
          <w:sz w:val="32"/>
          <w:szCs w:val="32"/>
        </w:rPr>
        <w:br/>
      </w:r>
      <w:r>
        <w:rPr>
          <w:rFonts w:ascii="TH SarabunPSK" w:hAnsi="TH SarabunPSK" w:cs="TH SarabunPSK" w:hint="cs"/>
          <w:sz w:val="32"/>
          <w:szCs w:val="32"/>
          <w:cs/>
        </w:rPr>
        <w:t xml:space="preserve">ทุกปี 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มีเจ้าหน้าที่ความปลอดภัยทางชีวภาพควบคุมดูแลการดำเนินงาน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มีวิธีการปฏิบัติงาน เรื่อง  </w:t>
      </w:r>
      <w:hyperlink r:id="rId21" w:history="1">
        <w:r w:rsidRPr="00A75165">
          <w:rPr>
            <w:rStyle w:val="Hyperlink"/>
            <w:rFonts w:ascii="TH SarabunPSK" w:hAnsi="TH SarabunPSK" w:cs="TH SarabunPSK"/>
            <w:sz w:val="32"/>
            <w:szCs w:val="32"/>
            <w:cs/>
          </w:rPr>
          <w:t>ขั้นตอนการปฏิบัติงานเพื่อความปลอดภัยทางชีวภาพในห้องปฏิบัติงาน</w:t>
        </w:r>
      </w:hyperlink>
      <w:r>
        <w:rPr>
          <w:rFonts w:ascii="TH SarabunPSK" w:hAnsi="TH SarabunPSK" w:cs="TH SarabunPSK" w:hint="cs"/>
          <w:sz w:val="32"/>
          <w:szCs w:val="32"/>
          <w:cs/>
        </w:rPr>
        <w:t xml:space="preserve"> มี</w:t>
      </w:r>
      <w:hyperlink r:id="rId22" w:history="1">
        <w:r w:rsidRPr="00A75165">
          <w:rPr>
            <w:rStyle w:val="Hyperlink"/>
            <w:rFonts w:ascii="TH SarabunPSK" w:hAnsi="TH SarabunPSK" w:cs="TH SarabunPSK"/>
            <w:sz w:val="32"/>
            <w:szCs w:val="32"/>
            <w:cs/>
          </w:rPr>
          <w:t>แนวทางการตอบโต้เหตุฉุกเฉินกรณีสารชีวภาพรั่วไหล</w:t>
        </w:r>
      </w:hyperlink>
      <w:r>
        <w:rPr>
          <w:rStyle w:val="Hyperlink"/>
          <w:rFonts w:ascii="TH SarabunPSK" w:hAnsi="TH SarabunPSK" w:cs="TH SarabunPSK" w:hint="cs"/>
          <w:sz w:val="32"/>
          <w:szCs w:val="32"/>
          <w:cs/>
        </w:rPr>
        <w:t xml:space="preserve"> </w:t>
      </w:r>
    </w:p>
    <w:p w14:paraId="16194EE3" w14:textId="77777777" w:rsidR="007E09CC" w:rsidRDefault="007E09CC" w:rsidP="007E09CC">
      <w:pPr>
        <w:pStyle w:val="ListParagraph"/>
        <w:numPr>
          <w:ilvl w:val="0"/>
          <w:numId w:val="19"/>
        </w:numPr>
        <w:spacing w:after="200" w:line="276" w:lineRule="auto"/>
        <w:ind w:left="0" w:firstLine="1134"/>
        <w:jc w:val="thaiDistribute"/>
        <w:rPr>
          <w:rFonts w:ascii="TH SarabunPSK" w:hAnsi="TH SarabunPSK" w:cs="TH SarabunPSK"/>
          <w:sz w:val="32"/>
          <w:szCs w:val="32"/>
        </w:rPr>
      </w:pPr>
      <w:r w:rsidRPr="0079789C">
        <w:rPr>
          <w:rFonts w:ascii="TH SarabunPSK" w:hAnsi="TH SarabunPSK" w:cs="TH SarabunPSK" w:hint="cs"/>
          <w:sz w:val="32"/>
          <w:szCs w:val="32"/>
          <w:cs/>
        </w:rPr>
        <w:t>มีการดำเนินงานด้านความปลอดภัย</w:t>
      </w:r>
      <w:r>
        <w:rPr>
          <w:rFonts w:ascii="TH SarabunPSK" w:hAnsi="TH SarabunPSK" w:cs="TH SarabunPSK" w:hint="cs"/>
          <w:sz w:val="32"/>
          <w:szCs w:val="32"/>
          <w:cs/>
        </w:rPr>
        <w:t>ห้องปฏิบัติการ</w:t>
      </w:r>
      <w:r w:rsidRPr="0079789C">
        <w:rPr>
          <w:rFonts w:ascii="TH SarabunPSK" w:hAnsi="TH SarabunPSK" w:cs="TH SarabunPSK" w:hint="cs"/>
          <w:sz w:val="32"/>
          <w:szCs w:val="32"/>
          <w:cs/>
        </w:rPr>
        <w:t>ทาง</w:t>
      </w:r>
      <w:r>
        <w:rPr>
          <w:rFonts w:ascii="TH SarabunPSK" w:hAnsi="TH SarabunPSK" w:cs="TH SarabunPSK" w:hint="cs"/>
          <w:sz w:val="32"/>
          <w:szCs w:val="32"/>
          <w:cs/>
        </w:rPr>
        <w:t>รังสี</w:t>
      </w:r>
      <w:r w:rsidRPr="0079789C">
        <w:rPr>
          <w:rFonts w:ascii="TH SarabunPSK" w:hAnsi="TH SarabunPSK" w:cs="TH SarabunPSK" w:hint="cs"/>
          <w:sz w:val="32"/>
          <w:szCs w:val="32"/>
          <w:cs/>
        </w:rPr>
        <w:t xml:space="preserve"> โดยดำเนินการ</w:t>
      </w:r>
      <w:r>
        <w:rPr>
          <w:rFonts w:ascii="TH SarabunPSK" w:hAnsi="TH SarabunPSK" w:cs="TH SarabunPSK" w:hint="cs"/>
          <w:sz w:val="32"/>
          <w:szCs w:val="32"/>
          <w:cs/>
        </w:rPr>
        <w:t>ขอ</w:t>
      </w:r>
      <w:hyperlink r:id="rId23" w:history="1">
        <w:r w:rsidRPr="00E33B94">
          <w:rPr>
            <w:rStyle w:val="Hyperlink"/>
            <w:rFonts w:ascii="TH SarabunPSK" w:hAnsi="TH SarabunPSK" w:cs="TH SarabunPSK" w:hint="cs"/>
            <w:sz w:val="32"/>
            <w:szCs w:val="32"/>
            <w:cs/>
          </w:rPr>
          <w:t>ใบอนุญาต</w:t>
        </w:r>
      </w:hyperlink>
      <w:r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มีไว้ในครอบครองหรือใช้วัสดุกัมมันตรังสี มีเจ้าหน้าที่ความปลอดภัยทางรังสีควบคุมดูแลการดำเนินงาน มีวิธีการปฏิบัติงาน เรื่อง </w:t>
      </w:r>
      <w:hyperlink r:id="rId24" w:history="1">
        <w:r w:rsidRPr="00E33B94">
          <w:rPr>
            <w:rStyle w:val="Hyperlink"/>
            <w:rFonts w:ascii="TH SarabunPSK" w:hAnsi="TH SarabunPSK" w:cs="TH SarabunPSK"/>
            <w:sz w:val="32"/>
            <w:szCs w:val="32"/>
            <w:cs/>
          </w:rPr>
          <w:t>คู่มือและแผนป้องกันอันตรายจากรังสี</w:t>
        </w:r>
      </w:hyperlink>
      <w:r>
        <w:rPr>
          <w:rStyle w:val="Hyperlink"/>
          <w:rFonts w:ascii="TH SarabunPSK" w:hAnsi="TH SarabunPSK" w:cs="TH SarabunPSK"/>
          <w:sz w:val="32"/>
          <w:szCs w:val="32"/>
        </w:rPr>
        <w:t xml:space="preserve"> </w:t>
      </w:r>
    </w:p>
    <w:p w14:paraId="63F42398" w14:textId="77777777" w:rsidR="007E09CC" w:rsidRDefault="007E09CC" w:rsidP="007E09CC">
      <w:pPr>
        <w:pStyle w:val="ListParagraph"/>
        <w:numPr>
          <w:ilvl w:val="0"/>
          <w:numId w:val="19"/>
        </w:numPr>
        <w:spacing w:after="200" w:line="276" w:lineRule="auto"/>
        <w:ind w:left="0" w:firstLine="1134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มีระบบรักษาความปลอดภัย ประตูระบบคีย์การ์ด กล้องวงจรปิด</w:t>
      </w:r>
    </w:p>
    <w:tbl>
      <w:tblPr>
        <w:tblStyle w:val="TableGrid"/>
        <w:tblW w:w="0" w:type="auto"/>
        <w:tblInd w:w="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16"/>
        <w:gridCol w:w="2870"/>
        <w:gridCol w:w="2466"/>
      </w:tblGrid>
      <w:tr w:rsidR="007E09CC" w14:paraId="3662C918" w14:textId="77777777" w:rsidTr="007E09CC">
        <w:tc>
          <w:tcPr>
            <w:tcW w:w="2934" w:type="dxa"/>
          </w:tcPr>
          <w:p w14:paraId="280662D9" w14:textId="77777777" w:rsidR="007E09CC" w:rsidRDefault="007E09CC" w:rsidP="005E4F91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noProof/>
                <w:sz w:val="32"/>
                <w:szCs w:val="32"/>
              </w:rPr>
              <w:drawing>
                <wp:inline distT="0" distB="0" distL="0" distR="0" wp14:anchorId="769E216A" wp14:editId="2B74E7F4">
                  <wp:extent cx="1778000" cy="1304854"/>
                  <wp:effectExtent l="0" t="0" r="0" b="0"/>
                  <wp:docPr id="15" name="รูปภาพ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รูปภาพ 15"/>
                          <pic:cNvPicPr/>
                        </pic:nvPicPr>
                        <pic:blipFill>
                          <a:blip r:embed="rId2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99544" cy="13206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25" w:type="dxa"/>
          </w:tcPr>
          <w:p w14:paraId="180AF680" w14:textId="77777777" w:rsidR="007E09CC" w:rsidRDefault="007E09CC" w:rsidP="005E4F91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noProof/>
                <w:sz w:val="32"/>
                <w:szCs w:val="32"/>
              </w:rPr>
              <w:drawing>
                <wp:inline distT="0" distB="0" distL="0" distR="0" wp14:anchorId="3EF34CA3" wp14:editId="16CFF09E">
                  <wp:extent cx="1685588" cy="1304290"/>
                  <wp:effectExtent l="0" t="0" r="0" b="0"/>
                  <wp:docPr id="16" name="รูปภาพ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รูปภาพ 16"/>
                          <pic:cNvPicPr/>
                        </pic:nvPicPr>
                        <pic:blipFill>
                          <a:blip r:embed="rId2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3042" cy="13177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37" w:type="dxa"/>
          </w:tcPr>
          <w:p w14:paraId="779F53E7" w14:textId="77777777" w:rsidR="007E09CC" w:rsidRDefault="007E09CC" w:rsidP="005E4F91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noProof/>
                <w:sz w:val="32"/>
                <w:szCs w:val="32"/>
              </w:rPr>
              <w:drawing>
                <wp:inline distT="0" distB="0" distL="0" distR="0" wp14:anchorId="424EAA5A" wp14:editId="5EEA0713">
                  <wp:extent cx="1166495" cy="1304290"/>
                  <wp:effectExtent l="0" t="0" r="0" b="0"/>
                  <wp:docPr id="17" name="รูปภาพ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" name="รูปภาพ 17"/>
                          <pic:cNvPicPr/>
                        </pic:nvPicPr>
                        <pic:blipFill>
                          <a:blip r:embed="rId2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2961" cy="13115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6C96115" w14:textId="77777777" w:rsidR="007E09CC" w:rsidRDefault="007E09CC" w:rsidP="007E09CC">
      <w:pPr>
        <w:pStyle w:val="ListParagraph"/>
        <w:jc w:val="thaiDistribute"/>
        <w:rPr>
          <w:rFonts w:ascii="TH SarabunPSK" w:hAnsi="TH SarabunPSK" w:cs="TH SarabunPSK"/>
          <w:sz w:val="32"/>
          <w:szCs w:val="32"/>
        </w:rPr>
      </w:pPr>
    </w:p>
    <w:p w14:paraId="43C14C7C" w14:textId="77777777" w:rsidR="00B323EF" w:rsidRPr="00CE1A70" w:rsidRDefault="00B323EF" w:rsidP="007E09CC">
      <w:pPr>
        <w:ind w:firstLine="1134"/>
        <w:jc w:val="thaiDistribute"/>
        <w:rPr>
          <w:rFonts w:ascii="TH Niramit AS" w:hAnsi="TH Niramit AS" w:cs="TH Niramit AS"/>
          <w:sz w:val="32"/>
          <w:szCs w:val="32"/>
        </w:rPr>
      </w:pPr>
    </w:p>
    <w:sectPr w:rsidR="00B323EF" w:rsidRPr="00CE1A70" w:rsidSect="00636178">
      <w:pgSz w:w="11906" w:h="16838" w:code="9"/>
      <w:pgMar w:top="1702" w:right="1133" w:bottom="993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Niramit AS">
    <w:altName w:val="Browallia New"/>
    <w:panose1 w:val="02000506000000020004"/>
    <w:charset w:val="00"/>
    <w:family w:val="auto"/>
    <w:pitch w:val="variable"/>
    <w:sig w:usb0="A100006F" w:usb1="5000204A" w:usb2="00000000" w:usb3="00000000" w:csb0="00010183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254198"/>
    <w:multiLevelType w:val="hybridMultilevel"/>
    <w:tmpl w:val="C9184562"/>
    <w:lvl w:ilvl="0" w:tplc="0409000F">
      <w:start w:val="1"/>
      <w:numFmt w:val="decimal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088A3FFA"/>
    <w:multiLevelType w:val="hybridMultilevel"/>
    <w:tmpl w:val="9EC4601C"/>
    <w:lvl w:ilvl="0" w:tplc="E686523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BAE0EE6"/>
    <w:multiLevelType w:val="hybridMultilevel"/>
    <w:tmpl w:val="DB16725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D15064"/>
    <w:multiLevelType w:val="hybridMultilevel"/>
    <w:tmpl w:val="2C286A9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2816A01"/>
    <w:multiLevelType w:val="hybridMultilevel"/>
    <w:tmpl w:val="D6B2EE9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7CB40B6"/>
    <w:multiLevelType w:val="hybridMultilevel"/>
    <w:tmpl w:val="819CC098"/>
    <w:lvl w:ilvl="0" w:tplc="FFFFFFF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6D96C80"/>
    <w:multiLevelType w:val="hybridMultilevel"/>
    <w:tmpl w:val="052A658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9B179E8"/>
    <w:multiLevelType w:val="hybridMultilevel"/>
    <w:tmpl w:val="3DEA84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A273C30"/>
    <w:multiLevelType w:val="hybridMultilevel"/>
    <w:tmpl w:val="31C4A6B2"/>
    <w:lvl w:ilvl="0" w:tplc="2E4EE6D6">
      <w:start w:val="9"/>
      <w:numFmt w:val="bullet"/>
      <w:lvlText w:val="-"/>
      <w:lvlJc w:val="left"/>
      <w:pPr>
        <w:ind w:left="720" w:hanging="360"/>
      </w:pPr>
      <w:rPr>
        <w:rFonts w:ascii="Angsana New" w:eastAsiaTheme="minorHAnsi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B491694"/>
    <w:multiLevelType w:val="hybridMultilevel"/>
    <w:tmpl w:val="312A9EB4"/>
    <w:lvl w:ilvl="0" w:tplc="15F6EF6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43D452C8"/>
    <w:multiLevelType w:val="hybridMultilevel"/>
    <w:tmpl w:val="1FC6584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44F421E"/>
    <w:multiLevelType w:val="hybridMultilevel"/>
    <w:tmpl w:val="0090D148"/>
    <w:lvl w:ilvl="0" w:tplc="E430ADA4">
      <w:start w:val="1"/>
      <w:numFmt w:val="decimal"/>
      <w:lvlText w:val="%1."/>
      <w:lvlJc w:val="left"/>
      <w:pPr>
        <w:ind w:left="720" w:hanging="360"/>
      </w:pPr>
      <w:rPr>
        <w:rFonts w:hint="default"/>
        <w:color w:val="0563C1" w:themeColor="hyperlink"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95F02A5"/>
    <w:multiLevelType w:val="hybridMultilevel"/>
    <w:tmpl w:val="47E48BF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02307DF"/>
    <w:multiLevelType w:val="hybridMultilevel"/>
    <w:tmpl w:val="381621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0575F39"/>
    <w:multiLevelType w:val="hybridMultilevel"/>
    <w:tmpl w:val="C4BE449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22C2826"/>
    <w:multiLevelType w:val="hybridMultilevel"/>
    <w:tmpl w:val="A51CB56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E34455B"/>
    <w:multiLevelType w:val="hybridMultilevel"/>
    <w:tmpl w:val="DF88F7AA"/>
    <w:lvl w:ilvl="0" w:tplc="E3443B62">
      <w:start w:val="1"/>
      <w:numFmt w:val="bullet"/>
      <w:lvlText w:val="-"/>
      <w:lvlJc w:val="left"/>
      <w:pPr>
        <w:ind w:left="1440" w:hanging="360"/>
      </w:pPr>
      <w:rPr>
        <w:rFonts w:ascii="TH SarabunIT๙" w:eastAsiaTheme="minorHAnsi" w:hAnsi="TH SarabunIT๙" w:cs="TH SarabunIT๙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5EFE78A0"/>
    <w:multiLevelType w:val="hybridMultilevel"/>
    <w:tmpl w:val="CEEE0CFA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6FAF5EB6"/>
    <w:multiLevelType w:val="hybridMultilevel"/>
    <w:tmpl w:val="E326BA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17327A2"/>
    <w:multiLevelType w:val="hybridMultilevel"/>
    <w:tmpl w:val="74A09694"/>
    <w:lvl w:ilvl="0" w:tplc="F2EC04E8">
      <w:start w:val="1"/>
      <w:numFmt w:val="decimal"/>
      <w:lvlText w:val="(%1)"/>
      <w:lvlJc w:val="left"/>
      <w:pPr>
        <w:ind w:left="720" w:hanging="360"/>
      </w:pPr>
      <w:rPr>
        <w:color w:val="auto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D3D5FEF"/>
    <w:multiLevelType w:val="hybridMultilevel"/>
    <w:tmpl w:val="42F647CE"/>
    <w:lvl w:ilvl="0" w:tplc="73D6504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391685384">
    <w:abstractNumId w:val="11"/>
  </w:num>
  <w:num w:numId="2" w16cid:durableId="1053624177">
    <w:abstractNumId w:val="15"/>
  </w:num>
  <w:num w:numId="3" w16cid:durableId="1694262299">
    <w:abstractNumId w:val="2"/>
  </w:num>
  <w:num w:numId="4" w16cid:durableId="208418402">
    <w:abstractNumId w:val="7"/>
  </w:num>
  <w:num w:numId="5" w16cid:durableId="429354219">
    <w:abstractNumId w:val="10"/>
  </w:num>
  <w:num w:numId="6" w16cid:durableId="1711762095">
    <w:abstractNumId w:val="3"/>
  </w:num>
  <w:num w:numId="7" w16cid:durableId="697896643">
    <w:abstractNumId w:val="14"/>
  </w:num>
  <w:num w:numId="8" w16cid:durableId="643047561">
    <w:abstractNumId w:val="0"/>
  </w:num>
  <w:num w:numId="9" w16cid:durableId="1619793784">
    <w:abstractNumId w:val="20"/>
  </w:num>
  <w:num w:numId="10" w16cid:durableId="340667703">
    <w:abstractNumId w:val="16"/>
  </w:num>
  <w:num w:numId="11" w16cid:durableId="1411730473">
    <w:abstractNumId w:val="5"/>
  </w:num>
  <w:num w:numId="12" w16cid:durableId="1991518231">
    <w:abstractNumId w:val="8"/>
  </w:num>
  <w:num w:numId="13" w16cid:durableId="1066952605">
    <w:abstractNumId w:val="1"/>
  </w:num>
  <w:num w:numId="14" w16cid:durableId="746145635">
    <w:abstractNumId w:val="18"/>
  </w:num>
  <w:num w:numId="15" w16cid:durableId="1549687869">
    <w:abstractNumId w:val="6"/>
  </w:num>
  <w:num w:numId="16" w16cid:durableId="1422143084">
    <w:abstractNumId w:val="12"/>
  </w:num>
  <w:num w:numId="17" w16cid:durableId="115108019">
    <w:abstractNumId w:val="17"/>
  </w:num>
  <w:num w:numId="18" w16cid:durableId="1915552632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455976434">
    <w:abstractNumId w:val="13"/>
  </w:num>
  <w:num w:numId="20" w16cid:durableId="1439565764">
    <w:abstractNumId w:val="4"/>
  </w:num>
  <w:num w:numId="21" w16cid:durableId="174850248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drawingGridHorizontalSpacing w:val="110"/>
  <w:displayHorizontalDrawingGridEvery w:val="2"/>
  <w:displayVerticalDrawingGridEvery w:val="2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343E"/>
    <w:rsid w:val="00021EAD"/>
    <w:rsid w:val="00111726"/>
    <w:rsid w:val="001276BF"/>
    <w:rsid w:val="001D49F4"/>
    <w:rsid w:val="001F678D"/>
    <w:rsid w:val="00216CD7"/>
    <w:rsid w:val="002420A4"/>
    <w:rsid w:val="002B6211"/>
    <w:rsid w:val="002E366D"/>
    <w:rsid w:val="002E777E"/>
    <w:rsid w:val="003948E2"/>
    <w:rsid w:val="003B2F6C"/>
    <w:rsid w:val="003B49B3"/>
    <w:rsid w:val="003C469B"/>
    <w:rsid w:val="0040355B"/>
    <w:rsid w:val="0040543F"/>
    <w:rsid w:val="00433BC0"/>
    <w:rsid w:val="00434819"/>
    <w:rsid w:val="0049430F"/>
    <w:rsid w:val="004A7E8B"/>
    <w:rsid w:val="004B3322"/>
    <w:rsid w:val="004D1B89"/>
    <w:rsid w:val="004F622C"/>
    <w:rsid w:val="00636178"/>
    <w:rsid w:val="00692148"/>
    <w:rsid w:val="0070499D"/>
    <w:rsid w:val="00711C07"/>
    <w:rsid w:val="00712E92"/>
    <w:rsid w:val="00714ABB"/>
    <w:rsid w:val="00741F10"/>
    <w:rsid w:val="007D2B9D"/>
    <w:rsid w:val="007E09CC"/>
    <w:rsid w:val="008F2524"/>
    <w:rsid w:val="00924BBC"/>
    <w:rsid w:val="0097188D"/>
    <w:rsid w:val="00981C99"/>
    <w:rsid w:val="009824D3"/>
    <w:rsid w:val="00984D49"/>
    <w:rsid w:val="009B47F9"/>
    <w:rsid w:val="009D6A72"/>
    <w:rsid w:val="00A12CE7"/>
    <w:rsid w:val="00A1406B"/>
    <w:rsid w:val="00A4343E"/>
    <w:rsid w:val="00A641C4"/>
    <w:rsid w:val="00A90927"/>
    <w:rsid w:val="00B323EF"/>
    <w:rsid w:val="00B941B5"/>
    <w:rsid w:val="00CC732D"/>
    <w:rsid w:val="00CE1A70"/>
    <w:rsid w:val="00D07A24"/>
    <w:rsid w:val="00D314A7"/>
    <w:rsid w:val="00D6173E"/>
    <w:rsid w:val="00EB47B3"/>
    <w:rsid w:val="00EB4C07"/>
    <w:rsid w:val="00EB749A"/>
    <w:rsid w:val="00EF13BC"/>
    <w:rsid w:val="00F41A9B"/>
    <w:rsid w:val="00F474D9"/>
    <w:rsid w:val="00F969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6E96C7"/>
  <w15:chartTrackingRefBased/>
  <w15:docId w15:val="{AAC0D616-430B-45AC-8D98-8BAD7F64DA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4343E"/>
    <w:rPr>
      <w:kern w:val="0"/>
    </w:rPr>
  </w:style>
  <w:style w:type="paragraph" w:styleId="Heading1">
    <w:name w:val="heading 1"/>
    <w:basedOn w:val="Normal"/>
    <w:next w:val="Normal"/>
    <w:link w:val="Heading1Char"/>
    <w:uiPriority w:val="99"/>
    <w:qFormat/>
    <w:rsid w:val="00F969BD"/>
    <w:pPr>
      <w:keepNext/>
      <w:outlineLvl w:val="0"/>
    </w:pPr>
    <w:rPr>
      <w:rFonts w:ascii="Angsana New" w:eastAsia="Cordia New" w:hAnsi="Angsana New" w:cs="Angsana New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4343E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4343E"/>
    <w:pPr>
      <w:ind w:left="720"/>
      <w:contextualSpacing/>
    </w:pPr>
  </w:style>
  <w:style w:type="character" w:customStyle="1" w:styleId="stylehead">
    <w:name w:val="stylehead"/>
    <w:basedOn w:val="DefaultParagraphFont"/>
    <w:rsid w:val="00A4343E"/>
  </w:style>
  <w:style w:type="character" w:customStyle="1" w:styleId="Heading1Char">
    <w:name w:val="Heading 1 Char"/>
    <w:basedOn w:val="DefaultParagraphFont"/>
    <w:link w:val="Heading1"/>
    <w:uiPriority w:val="99"/>
    <w:rsid w:val="00F969BD"/>
    <w:rPr>
      <w:rFonts w:ascii="Angsana New" w:eastAsia="Cordia New" w:hAnsi="Angsana New" w:cs="Angsana New"/>
      <w:kern w:val="0"/>
      <w:sz w:val="32"/>
      <w:szCs w:val="32"/>
    </w:rPr>
  </w:style>
  <w:style w:type="table" w:customStyle="1" w:styleId="TableGrid12">
    <w:name w:val="Table Grid12"/>
    <w:basedOn w:val="TableNormal"/>
    <w:uiPriority w:val="59"/>
    <w:rsid w:val="00F969BD"/>
    <w:pPr>
      <w:jc w:val="thaiDistribute"/>
    </w:pPr>
    <w:rPr>
      <w:rFonts w:ascii="Calibri" w:eastAsia="TH Niramit AS" w:hAnsi="Calibri" w:cs="Cordia New"/>
      <w:kern w:val="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mb1">
    <w:name w:val="Bomb1"/>
    <w:basedOn w:val="Normal"/>
    <w:qFormat/>
    <w:rsid w:val="00F474D9"/>
    <w:pPr>
      <w:tabs>
        <w:tab w:val="left" w:pos="864"/>
        <w:tab w:val="left" w:pos="1224"/>
        <w:tab w:val="left" w:pos="1584"/>
        <w:tab w:val="left" w:pos="1944"/>
        <w:tab w:val="left" w:pos="2304"/>
        <w:tab w:val="left" w:pos="2664"/>
        <w:tab w:val="left" w:pos="3024"/>
      </w:tabs>
      <w:ind w:firstLine="1440"/>
      <w:jc w:val="thaiDistribute"/>
    </w:pPr>
    <w:rPr>
      <w:rFonts w:ascii="TH SarabunPSK" w:eastAsiaTheme="minorEastAsia" w:hAnsi="TH SarabunPSK" w:cs="TH SarabunPSK"/>
      <w:sz w:val="32"/>
      <w:szCs w:val="32"/>
      <w14:ligatures w14:val="none"/>
    </w:rPr>
  </w:style>
  <w:style w:type="table" w:styleId="GridTable5Dark-Accent6">
    <w:name w:val="Grid Table 5 Dark Accent 6"/>
    <w:basedOn w:val="TableNormal"/>
    <w:uiPriority w:val="50"/>
    <w:rsid w:val="00F474D9"/>
    <w:rPr>
      <w:rFonts w:ascii="TH Niramit AS" w:eastAsia="Times New Roman" w:hAnsi="TH Niramit AS" w:cs="TH Niramit AS"/>
      <w:kern w:val="0"/>
      <w:sz w:val="31"/>
      <w:szCs w:val="31"/>
      <w14:ligatures w14:val="none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C5E0B3" w:themeFill="accent6" w:themeFillTint="66"/>
      </w:tcPr>
    </w:tblStylePr>
  </w:style>
  <w:style w:type="table" w:styleId="GridTable1Light-Accent4">
    <w:name w:val="Grid Table 1 Light Accent 4"/>
    <w:basedOn w:val="TableNormal"/>
    <w:uiPriority w:val="46"/>
    <w:rsid w:val="00F474D9"/>
    <w:rPr>
      <w:rFonts w:ascii="TH Niramit AS" w:eastAsia="Times New Roman" w:hAnsi="TH Niramit AS" w:cs="TH Niramit AS"/>
      <w:kern w:val="0"/>
      <w:sz w:val="31"/>
      <w:szCs w:val="31"/>
      <w14:ligatures w14:val="none"/>
    </w:rPr>
    <w:tblPr>
      <w:tblStyleRowBandSize w:val="1"/>
      <w:tblStyleColBandSize w:val="1"/>
      <w:tblBorders>
        <w:top w:val="single" w:sz="4" w:space="0" w:color="FFE599" w:themeColor="accent4" w:themeTint="66"/>
        <w:left w:val="single" w:sz="4" w:space="0" w:color="FFE599" w:themeColor="accent4" w:themeTint="66"/>
        <w:bottom w:val="single" w:sz="4" w:space="0" w:color="FFE599" w:themeColor="accent4" w:themeTint="66"/>
        <w:right w:val="single" w:sz="4" w:space="0" w:color="FFE599" w:themeColor="accent4" w:themeTint="66"/>
        <w:insideH w:val="single" w:sz="4" w:space="0" w:color="FFE599" w:themeColor="accent4" w:themeTint="66"/>
        <w:insideV w:val="single" w:sz="4" w:space="0" w:color="FFE59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Strong">
    <w:name w:val="Strong"/>
    <w:basedOn w:val="DefaultParagraphFont"/>
    <w:uiPriority w:val="22"/>
    <w:qFormat/>
    <w:rsid w:val="00F474D9"/>
    <w:rPr>
      <w:b/>
      <w:bCs/>
    </w:rPr>
  </w:style>
  <w:style w:type="paragraph" w:styleId="NoSpacing">
    <w:name w:val="No Spacing"/>
    <w:uiPriority w:val="1"/>
    <w:qFormat/>
    <w:rsid w:val="00712E92"/>
    <w:rPr>
      <w:kern w:val="0"/>
      <w14:ligatures w14:val="none"/>
    </w:rPr>
  </w:style>
  <w:style w:type="table" w:styleId="TableGrid">
    <w:name w:val="Table Grid"/>
    <w:basedOn w:val="TableNormal"/>
    <w:uiPriority w:val="59"/>
    <w:rsid w:val="00712E92"/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D07A2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8332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1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tu2.mju.ac.th/goverment/20111119104835_mju_stu/Doc_25630522155230_989186.pdf" TargetMode="External"/><Relationship Id="rId13" Type="http://schemas.openxmlformats.org/officeDocument/2006/relationships/hyperlink" Target="file:///E:\SAR\SAR\&#3611;&#3637;2565%20sar\&#3627;&#3609;&#3657;&#3634;&#3605;&#3634;&#3619;&#3634;&#3591;&#3585;&#3619;&#3617;&#3608;&#3619;&#3619;&#3617;&#3660;%20&#3617;&#3627;&#3634;&#3623;&#3636;&#3607;&#3618;&#3634;&#3621;&#3633;&#3618;&#3649;&#3617;&#3656;&#3650;&#3592;&#3657;.pdf" TargetMode="External"/><Relationship Id="rId18" Type="http://schemas.openxmlformats.org/officeDocument/2006/relationships/hyperlink" Target="https://erp.mju.ac.th/openFile.aspx?id=NDUxMDc4&amp;method=inline" TargetMode="External"/><Relationship Id="rId26" Type="http://schemas.openxmlformats.org/officeDocument/2006/relationships/image" Target="media/image2.jpeg"/><Relationship Id="rId3" Type="http://schemas.openxmlformats.org/officeDocument/2006/relationships/settings" Target="settings.xml"/><Relationship Id="rId21" Type="http://schemas.openxmlformats.org/officeDocument/2006/relationships/hyperlink" Target="https://erp.mju.ac.th/openFile.aspx?id=Njk5Mjg5&amp;method=inline" TargetMode="External"/><Relationship Id="rId7" Type="http://schemas.openxmlformats.org/officeDocument/2006/relationships/hyperlink" Target="https://drive.google.com/file/d/12RwFsayJkHuShsosrUVsN_hNg-8peIVz/view" TargetMode="External"/><Relationship Id="rId12" Type="http://schemas.openxmlformats.org/officeDocument/2006/relationships/hyperlink" Target="file:///C:\Users\Praphaphan\Downloads\&#3619;&#3641;&#3611;&#3616;&#3634;&#3614;&#3611;&#3619;&#3632;&#3585;&#3629;&#3610;\&#3616;&#3634;&#3614;&#3611;&#3619;&#3632;&#3585;&#3629;&#3610;%2067%20(&#3648;&#3605;&#3637;&#3618;&#3591;).pdf" TargetMode="External"/><Relationship Id="rId17" Type="http://schemas.openxmlformats.org/officeDocument/2006/relationships/hyperlink" Target="https://erp.mju.ac.th/openFile.aspx?id=NDUxMDc1&amp;method=inline" TargetMode="External"/><Relationship Id="rId25" Type="http://schemas.openxmlformats.org/officeDocument/2006/relationships/image" Target="media/image1.jpeg"/><Relationship Id="rId2" Type="http://schemas.openxmlformats.org/officeDocument/2006/relationships/styles" Target="styles.xml"/><Relationship Id="rId16" Type="http://schemas.openxmlformats.org/officeDocument/2006/relationships/hyperlink" Target="https://erp.mju.ac.th/openFile.aspx?id=NDQ4Mzcw&amp;method=inline" TargetMode="External"/><Relationship Id="rId20" Type="http://schemas.openxmlformats.org/officeDocument/2006/relationships/hyperlink" Target="https://erp.mju.ac.th/openFile.aspx?id=Njk5Mjg4&amp;method=inline" TargetMode="External"/><Relationship Id="rId29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s://stu2.mju.ac.th/goverment/20111119104835_mju_stu/Doc_25630522155237_217211.pdf" TargetMode="External"/><Relationship Id="rId11" Type="http://schemas.openxmlformats.org/officeDocument/2006/relationships/hyperlink" Target="file:///C:\Users\Praphaphan\Downloads\&#3619;&#3641;&#3611;&#3616;&#3634;&#3614;&#3611;&#3619;&#3632;&#3585;&#3629;&#3610;\&#3616;&#3634;&#3614;&#3611;&#3619;&#3632;&#3585;&#3629;&#3610;%2067%20(&#3652;&#3617;&#3657;&#3588;&#3657;&#3635;,&#3619;&#3606;&#3648;&#3586;&#3655;&#3609;).pdf" TargetMode="External"/><Relationship Id="rId24" Type="http://schemas.openxmlformats.org/officeDocument/2006/relationships/hyperlink" Target="https://erp.mju.ac.th/openFile.aspx?id=Njk5MzA5&amp;method=inline" TargetMode="External"/><Relationship Id="rId5" Type="http://schemas.openxmlformats.org/officeDocument/2006/relationships/hyperlink" Target="https://erp.mju.ac.th/openFile.aspx?id=NjcyODgy&amp;method=inline" TargetMode="External"/><Relationship Id="rId15" Type="http://schemas.openxmlformats.org/officeDocument/2006/relationships/hyperlink" Target="https://erp.mju.ac.th/openFile.aspx?id=NDUxMDcz&amp;method=inline" TargetMode="External"/><Relationship Id="rId23" Type="http://schemas.openxmlformats.org/officeDocument/2006/relationships/hyperlink" Target="https://erp.mju.ac.th/openFile.aspx?id=Njk5Mjk4&amp;method=inline" TargetMode="External"/><Relationship Id="rId28" Type="http://schemas.openxmlformats.org/officeDocument/2006/relationships/fontTable" Target="fontTable.xml"/><Relationship Id="rId10" Type="http://schemas.openxmlformats.org/officeDocument/2006/relationships/hyperlink" Target="file:///E:\SAR\SAR\&#3611;&#3637;2565%20sar\&#3607;&#3632;&#3648;&#3610;&#3637;&#3618;&#3609;&#3612;&#3641;&#3657;&#3619;&#3633;&#3610;&#3610;&#3619;&#3636;&#3585;&#3634;&#3619;%2065.pdf" TargetMode="External"/><Relationship Id="rId19" Type="http://schemas.openxmlformats.org/officeDocument/2006/relationships/hyperlink" Target="https://iqs.mju.ac.th/wtms_index.aspx?&amp;lang=th-TH" TargetMode="External"/><Relationship Id="rId4" Type="http://schemas.openxmlformats.org/officeDocument/2006/relationships/webSettings" Target="webSettings.xml"/><Relationship Id="rId9" Type="http://schemas.openxmlformats.org/officeDocument/2006/relationships/hyperlink" Target="file:///E:\SAR\SAR\&#3611;&#3637;2565%20sar\&#3610;&#3619;&#3636;&#3585;&#3634;&#3619;&#3614;&#3618;&#3634;&#3610;&#3634;&#3621;&#3619;&#3633;&#3585;&#3625;&#3634;&#3648;&#3610;&#3639;&#3657;&#3629;&#3591;&#3605;&#3657;&#3609;.pdf" TargetMode="External"/><Relationship Id="rId14" Type="http://schemas.openxmlformats.org/officeDocument/2006/relationships/hyperlink" Target="https://erp.mju.ac.th/openFile.aspx?id=NDE3MjE4&amp;method=inline" TargetMode="External"/><Relationship Id="rId22" Type="http://schemas.openxmlformats.org/officeDocument/2006/relationships/hyperlink" Target="https://erp.mju.ac.th/openFile.aspx?id=Njk5Mjkw&amp;method=inline" TargetMode="External"/><Relationship Id="rId27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1943</Words>
  <Characters>11079</Characters>
  <Application>Microsoft Office Word</Application>
  <DocSecurity>0</DocSecurity>
  <Lines>92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Judarad Chittong</dc:creator>
  <cp:keywords/>
  <dc:description/>
  <cp:lastModifiedBy>Judarad Chittong</cp:lastModifiedBy>
  <cp:revision>3</cp:revision>
  <dcterms:created xsi:type="dcterms:W3CDTF">2025-04-18T04:14:00Z</dcterms:created>
  <dcterms:modified xsi:type="dcterms:W3CDTF">2025-04-18T04:19:00Z</dcterms:modified>
</cp:coreProperties>
</file>