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9E3CDD" w14:paraId="5FC24781" w14:textId="77777777" w:rsidTr="002420A4">
        <w:tc>
          <w:tcPr>
            <w:tcW w:w="9180" w:type="dxa"/>
            <w:gridSpan w:val="5"/>
            <w:shd w:val="clear" w:color="auto" w:fill="92D050"/>
          </w:tcPr>
          <w:p w14:paraId="0E75FEF2" w14:textId="2A6C6E40" w:rsidR="00741F10" w:rsidRPr="009E3CDD" w:rsidRDefault="00741F1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9E3C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5 : </w:t>
            </w:r>
            <w:bookmarkEnd w:id="0"/>
            <w:r w:rsidRPr="009E3C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</w:t>
            </w:r>
          </w:p>
        </w:tc>
      </w:tr>
      <w:tr w:rsidR="00F969BD" w:rsidRPr="009E3CDD" w14:paraId="5A93C091" w14:textId="77777777" w:rsidTr="002420A4">
        <w:tc>
          <w:tcPr>
            <w:tcW w:w="1101" w:type="dxa"/>
            <w:hideMark/>
          </w:tcPr>
          <w:p w14:paraId="5E42D4F6" w14:textId="6873817E" w:rsidR="00F969BD" w:rsidRPr="009E3CDD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C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9E3C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q-5.</w:t>
            </w:r>
            <w:r w:rsidR="00A90927" w:rsidRPr="009E3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83" w:type="dxa"/>
            <w:hideMark/>
          </w:tcPr>
          <w:p w14:paraId="44F0C360" w14:textId="77777777" w:rsidR="00F969BD" w:rsidRPr="009E3CDD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1D701027" w:rsidR="00F969BD" w:rsidRPr="009E3CDD" w:rsidRDefault="00A909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CDD">
              <w:rPr>
                <w:rFonts w:ascii="TH SarabunPSK" w:hAnsi="TH SarabunPSK" w:cs="TH SarabunPSK"/>
                <w:sz w:val="32"/>
                <w:szCs w:val="32"/>
              </w:rPr>
              <w:t>The programme to show that promotion of the academic staff is based on a merit system which accounts for teaching, research, and service.</w:t>
            </w:r>
          </w:p>
        </w:tc>
      </w:tr>
      <w:tr w:rsidR="00F969BD" w:rsidRPr="009E3CDD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9E3CDD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3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9E3C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9E3CDD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3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537B341" w14:textId="64BD959B" w:rsidR="00F969BD" w:rsidRPr="009E3CDD" w:rsidRDefault="00242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3CDD">
              <w:rPr>
                <w:rFonts w:ascii="TH SarabunPSK" w:hAnsi="TH SarabunPSK" w:cs="TH SarabunPSK"/>
                <w:sz w:val="32"/>
                <w:szCs w:val="32"/>
                <w:cs/>
              </w:rPr>
              <w:t>มยุรี  แก้วประภา</w:t>
            </w:r>
            <w:r w:rsidR="00F969BD" w:rsidRPr="009E3CD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F969BD" w:rsidRPr="009E3CDD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9E3CDD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3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9E3CDD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3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2D315D1" w14:textId="4403F69A" w:rsidR="00F969BD" w:rsidRPr="009E3CDD" w:rsidRDefault="00242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3CDD">
              <w:rPr>
                <w:rFonts w:ascii="TH SarabunPSK" w:hAnsi="TH SarabunPSK" w:cs="TH SarabunPSK"/>
                <w:sz w:val="32"/>
                <w:szCs w:val="32"/>
                <w:cs/>
              </w:rPr>
              <w:t>กองบริหารทรัพยากรบุคคล</w:t>
            </w:r>
          </w:p>
        </w:tc>
      </w:tr>
    </w:tbl>
    <w:p w14:paraId="35FBDD1A" w14:textId="77777777" w:rsidR="00F969BD" w:rsidRPr="009E3CDD" w:rsidRDefault="00F969BD" w:rsidP="00F969BD">
      <w:pPr>
        <w:jc w:val="thaiDistribute"/>
        <w:rPr>
          <w:rFonts w:ascii="TH SarabunPSK" w:eastAsia="Times New Roman" w:hAnsi="TH SarabunPSK" w:cs="TH SarabunPSK"/>
          <w:sz w:val="20"/>
          <w:szCs w:val="20"/>
          <w:cs/>
        </w:rPr>
      </w:pPr>
    </w:p>
    <w:p w14:paraId="1A5DF22F" w14:textId="77777777" w:rsidR="00F969BD" w:rsidRPr="009E3CDD" w:rsidRDefault="00F969BD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E3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2BFA7A5B" w14:textId="77777777" w:rsidR="002420A4" w:rsidRPr="009E3CDD" w:rsidRDefault="002420A4" w:rsidP="00A434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D1A204" w14:textId="1DEC7D91" w:rsidR="009E3CDD" w:rsidRDefault="009E3CDD" w:rsidP="009E3CDD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การส่งเสริมบุคลากรให้เข้าสู่ตำแหน่งทางวิชาการที่สูงขึ้นนั้น ยังคงเป็นประเด็นที่มหาวิทยาลัยให้ความสำคัญเป็นอย่างยิ่ง เพราะนอกเหนือจากเป็นการสร้างความแข็งแกร่งทางการศึกษาของมหาวิทยาลัยแล้วนั้น ยังส่งผลถึงความพร้อมในการการขับเคลื่อนหลักสูตรด้วย โดยเฉพาะในการวางแผนการบริหารจัดการอาจารย์ผู้รับผิดชอบหลักสูตร สำหรับ</w:t>
      </w:r>
      <w:hyperlink r:id="rId5" w:history="1">
        <w:r w:rsidRPr="00D7309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หลักเกณฑ์และวิธีการขึ้นสู่ตำแหน่งที่สูงขึ้น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นั้น เป็นไปตามกรอบที่ ก.พ.อ.ได้กำหนดไว้ โดยมหาวิทยาลัยจัดทำเป็นข้อบังคับมหาวิทยาลัยแม่โจ้ ซึ่งมีผลบังคับใช้ทั้งประเภทข้าราชการและพนักงานมหาวิทยาลัย เพื่อไม่ให้เกิดความเหลื่อมล้ำระหว่างประเภทบุคลากร  </w:t>
      </w:r>
    </w:p>
    <w:p w14:paraId="36A74039" w14:textId="7DEF75D7" w:rsidR="009E3CDD" w:rsidRDefault="009E3CDD" w:rsidP="009E3CD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นอกจากนั้น มหาวิทยาลัยมี</w:t>
      </w:r>
      <w:hyperlink r:id="rId6" w:history="1">
        <w:r w:rsidRPr="0056587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ประกาศหลักเกณฑ์และวิธีการประเมินความก้าวหน้าตำแหน่งทางวิชาการของพนักงานมหาวิทยาลัย (ฉบับปรับปรุงปี พ.ศ.2566)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ซึ่งกำหนดให้บุคลากรประเภทวิชาการดำเนินการเสนอขอตำแหน่งทางวิชาการที่สูงขึ้น ประกอบกับมหาวิทยาลัยได้รับการจัดสรรงบประมาณในส่วนของเงินประจำตำแหน่งทางวิชาการเพียงอย่างเดียว ดังนั้น จึงได้กำหนดหลักเกณฑ์การพิจารณาการจ่ายค่าตอบแทนตำแหน่งทาวิชาการ (ค่าตอบแทนขาที่ 2) ให้แก่พนักงานมหาวิทยาลัยโดยใช้เงินรายได้ของมหาวิทยาลัย ทั้งนี้ หลักเกณฑ์การพิจารณานั้น มุ่งเน้นให้บุคลากรประเภทวิชาการจัดทำผลงานทางวิชาการให้มีคุณภาพตามหลักเกณฑ์ที่ ก.พ.อ.กำหนด เพื่อใช้ประกอบการใช้ยื่นขอตำแหน่งทางวิชาการด้วย นอกเหนือจากค่าตอบแทนตำแหน่งทางวิชาการแล้ว  มหาวิทยาลัยได้จัดให้มีกองทุนพัฒนาบุคลากร เพื่อเป็นกองทุนสำหรับการพัฒนาบุคลากรของมหาวิทยาลัยผ่านโครงการหรือกิจกรรมอื่นๆ ตามแผนพัฒนาบุคลากรของมหาวิทยาลัยด้วย ทั้งนี้ ยังพบว่าบางส่วนงานได้มีการปันส่วนรายได้เพื่อใช้สำหรับการดำเนินการพัฒนาบุคลากรของส่วนงานเพิ่มเติมด้วย</w:t>
      </w:r>
    </w:p>
    <w:p w14:paraId="372715FF" w14:textId="77777777" w:rsidR="00BF675B" w:rsidRPr="009E3CDD" w:rsidRDefault="00BF675B" w:rsidP="00BF675B">
      <w:pPr>
        <w:ind w:firstLine="1134"/>
        <w:jc w:val="thaiDistribute"/>
        <w:rPr>
          <w:rFonts w:ascii="TH SarabunPSK" w:hAnsi="TH SarabunPSK" w:cs="TH SarabunPSK"/>
          <w:sz w:val="20"/>
          <w:szCs w:val="20"/>
        </w:rPr>
      </w:pPr>
    </w:p>
    <w:sectPr w:rsidR="00BF675B" w:rsidRPr="009E3CDD" w:rsidSect="00535F63">
      <w:pgSz w:w="11906" w:h="16838" w:code="9"/>
      <w:pgMar w:top="1276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85384">
    <w:abstractNumId w:val="0"/>
  </w:num>
  <w:num w:numId="2" w16cid:durableId="105362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2420A4"/>
    <w:rsid w:val="002B6211"/>
    <w:rsid w:val="003C469B"/>
    <w:rsid w:val="00535F63"/>
    <w:rsid w:val="00565871"/>
    <w:rsid w:val="00697D97"/>
    <w:rsid w:val="00714ABB"/>
    <w:rsid w:val="00741F10"/>
    <w:rsid w:val="009E3CDD"/>
    <w:rsid w:val="00A1406B"/>
    <w:rsid w:val="00A4343E"/>
    <w:rsid w:val="00A90927"/>
    <w:rsid w:val="00B10606"/>
    <w:rsid w:val="00BF675B"/>
    <w:rsid w:val="00D73098"/>
    <w:rsid w:val="00EB47B3"/>
    <w:rsid w:val="00EB4C07"/>
    <w:rsid w:val="00EB749A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5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sonnel.mju.ac.th/edoc/rules/28022.pdf" TargetMode="External"/><Relationship Id="rId5" Type="http://schemas.openxmlformats.org/officeDocument/2006/relationships/hyperlink" Target="https://apds.mju.ac.th/4.RULES_ACADEMIC/%E0%B8%82%E0%B9%89%E0%B8%AD%E0%B8%9A%E0%B8%B1%E0%B8%87%E0%B8%84%E0%B8%B1%E0%B8%9A%E0%B8%A1%E0%B8%AB%E0%B8%B2%E0%B8%A7%E0%B8%B4%E0%B8%97%E0%B8%A2%E0%B8%B2%E0%B8%A5%E0%B8%B1%E0%B8%A2%E0%B9%81%E0%B8%A1%E0%B9%88%E0%B9%82%E0%B8%88%E0%B9%89%20%E0%B8%A7%E0%B9%88%E0%B8%B2%E0%B8%94%E0%B9%89%E0%B8%A7%E0%B8%A2%E0%B8%81%E0%B8%B2%E0%B8%A3%E0%B9%81%E0%B8%95%E0%B9%88%E0%B8%87%E0%B8%95%E0%B8%B1%E0%B9%89%E0%B8%87%E0%B8%AD%E0%B8%B2%E0%B8%88%E0%B8%B2%E0%B8%A3%E0%B8%A2%E0%B9%8C%E0%B8%9E%E0%B8%B4%E0%B9%80%E0%B8%A8%E0%B8%A9%20%E0%B8%9C%E0%B8%B9%E0%B9%89%E0%B8%8A%E0%B9%88%E0%B8%A7%E0%B8%A2%E0%B8%A8%E0%B8%B2%E0%B8%AA%E0%B8%95%E0%B8%A3%E0%B8%B2%E0%B8%88%E0%B8%B2%E0%B8%A3%E0%B8%A2%E0%B9%8C%E0%B8%9E%E0%B8%B4%E0%B9%80%E0%B8%A8%E0%B8%A9%20%E0%B8%A3%E0%B8%AD%E0%B8%87%E0%B8%A8%E0%B8%B2%E0%B8%AA%E0%B8%95%E0%B8%A3%E0%B8%B2%E0%B8%88%E0%B8%B2%E0%B8%A3%E0%B8%A2%E0%B9%8C%E0%B8%9E%E0%B8%B4%E0%B9%80%E0%B8%A8%E0%B8%A9%20%E0%B9%81%E0%B8%A5%E0%B8%B0%E0%B8%A8%E0%B8%B2%E0%B8%AA%E0%B8%95%E0%B8%A3%E0%B8%B2%E0%B8%88%E0%B8%B2%E0%B8%A3%E0%B8%A2%E0%B9%8C%E0%B8%9E%E0%B8%B4%E0%B9%80%E0%B8%A8%E0%B8%A9%20%E0%B8%9E.%E0%B8%A8.%20255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2</cp:revision>
  <dcterms:created xsi:type="dcterms:W3CDTF">2025-04-22T02:23:00Z</dcterms:created>
  <dcterms:modified xsi:type="dcterms:W3CDTF">2025-04-22T02:23:00Z</dcterms:modified>
</cp:coreProperties>
</file>