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F8609" w14:textId="77777777" w:rsidR="005D7787" w:rsidRPr="00D77261" w:rsidRDefault="005D7787" w:rsidP="005D7787">
      <w:pPr>
        <w:spacing w:line="276" w:lineRule="auto"/>
        <w:contextualSpacing/>
        <w:jc w:val="center"/>
        <w:rPr>
          <w:b/>
          <w:bCs/>
          <w:sz w:val="28"/>
        </w:rPr>
      </w:pPr>
      <w:bookmarkStart w:id="0" w:name="_GoBack"/>
      <w:bookmarkEnd w:id="0"/>
      <w:r w:rsidRPr="00D77261">
        <w:rPr>
          <w:b/>
          <w:bCs/>
          <w:sz w:val="28"/>
        </w:rPr>
        <w:t xml:space="preserve">Assessment Report on Program Level according to </w:t>
      </w:r>
    </w:p>
    <w:p w14:paraId="3065AD1C" w14:textId="77777777" w:rsidR="005D7787" w:rsidRPr="00D77261" w:rsidRDefault="005D7787" w:rsidP="005D7787">
      <w:pPr>
        <w:spacing w:line="276" w:lineRule="auto"/>
        <w:contextualSpacing/>
        <w:jc w:val="center"/>
        <w:rPr>
          <w:b/>
          <w:bCs/>
          <w:sz w:val="28"/>
        </w:rPr>
      </w:pPr>
      <w:r w:rsidRPr="00D77261">
        <w:rPr>
          <w:b/>
          <w:bCs/>
          <w:sz w:val="28"/>
        </w:rPr>
        <w:t>AUN-QA quality criteria</w:t>
      </w:r>
      <w:r w:rsidRPr="00D77261">
        <w:rPr>
          <w:b/>
          <w:bCs/>
          <w:sz w:val="28"/>
          <w:cs/>
        </w:rPr>
        <w:t xml:space="preserve"> </w:t>
      </w:r>
      <w:r w:rsidRPr="00D77261">
        <w:rPr>
          <w:b/>
          <w:bCs/>
          <w:sz w:val="28"/>
        </w:rPr>
        <w:t>Academic Year 2023</w:t>
      </w:r>
    </w:p>
    <w:p w14:paraId="47AEDA99" w14:textId="77777777" w:rsidR="005D7787" w:rsidRPr="00D77261" w:rsidRDefault="005D7787" w:rsidP="005D7787">
      <w:pPr>
        <w:spacing w:line="276" w:lineRule="auto"/>
        <w:contextualSpacing/>
        <w:jc w:val="center"/>
        <w:rPr>
          <w:b/>
          <w:bCs/>
          <w:sz w:val="28"/>
        </w:rPr>
      </w:pPr>
      <w:r w:rsidRPr="00D77261">
        <w:rPr>
          <w:b/>
          <w:bCs/>
          <w:sz w:val="28"/>
        </w:rPr>
        <w:t xml:space="preserve">Master of Science in Organic Agriculture Management </w:t>
      </w:r>
    </w:p>
    <w:p w14:paraId="1A04E7BE" w14:textId="2157138F" w:rsidR="005D7787" w:rsidRPr="00D77261" w:rsidRDefault="005D7787" w:rsidP="005D7787">
      <w:pPr>
        <w:spacing w:line="276" w:lineRule="auto"/>
        <w:contextualSpacing/>
        <w:jc w:val="center"/>
        <w:rPr>
          <w:b/>
          <w:bCs/>
          <w:sz w:val="28"/>
          <w:cs/>
        </w:rPr>
      </w:pPr>
      <w:r w:rsidRPr="00D77261">
        <w:rPr>
          <w:noProof/>
        </w:rPr>
        <w:drawing>
          <wp:anchor distT="0" distB="0" distL="114300" distR="114300" simplePos="0" relativeHeight="251659264" behindDoc="1" locked="0" layoutInCell="1" allowOverlap="1" wp14:anchorId="6E14A343" wp14:editId="28C82598">
            <wp:simplePos x="0" y="0"/>
            <wp:positionH relativeFrom="page">
              <wp:posOffset>-360680</wp:posOffset>
            </wp:positionH>
            <wp:positionV relativeFrom="paragraph">
              <wp:posOffset>-1669415</wp:posOffset>
            </wp:positionV>
            <wp:extent cx="8315860" cy="10751820"/>
            <wp:effectExtent l="0" t="0" r="9525" b="0"/>
            <wp:wrapNone/>
            <wp:docPr id="1139829234" name="รูปภาพ 3" descr="A white and blue corn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29234" name="รูปภาพ 3" descr="A white and blue corn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860" cy="1075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7261">
        <w:rPr>
          <w:b/>
          <w:bCs/>
          <w:sz w:val="28"/>
        </w:rPr>
        <w:t xml:space="preserve"> (International Program)</w:t>
      </w:r>
    </w:p>
    <w:p w14:paraId="493B146D" w14:textId="77777777" w:rsidR="005D7787" w:rsidRPr="00D77261" w:rsidRDefault="005D7787" w:rsidP="005D7787">
      <w:pPr>
        <w:spacing w:line="276" w:lineRule="auto"/>
        <w:contextualSpacing/>
        <w:jc w:val="center"/>
        <w:rPr>
          <w:sz w:val="28"/>
        </w:rPr>
      </w:pPr>
      <w:r w:rsidRPr="00D77261">
        <w:rPr>
          <w:b/>
          <w:bCs/>
          <w:sz w:val="28"/>
        </w:rPr>
        <w:t>International College</w:t>
      </w:r>
      <w:r w:rsidRPr="00D77261">
        <w:rPr>
          <w:b/>
          <w:bCs/>
          <w:sz w:val="28"/>
          <w:cs/>
        </w:rPr>
        <w:t xml:space="preserve"> </w:t>
      </w:r>
      <w:r w:rsidRPr="00D77261">
        <w:rPr>
          <w:b/>
          <w:bCs/>
          <w:sz w:val="28"/>
        </w:rPr>
        <w:t xml:space="preserve"> Maejo University</w:t>
      </w:r>
    </w:p>
    <w:p w14:paraId="7A8B8079" w14:textId="77777777" w:rsidR="005D7787" w:rsidRPr="00D77261" w:rsidRDefault="005D7787" w:rsidP="005D7787">
      <w:pPr>
        <w:spacing w:line="276" w:lineRule="auto"/>
        <w:contextualSpacing/>
        <w:jc w:val="center"/>
      </w:pPr>
    </w:p>
    <w:p w14:paraId="54CC8ADB" w14:textId="77777777" w:rsidR="005D7787" w:rsidRPr="00D77261" w:rsidRDefault="005D7787" w:rsidP="005D7787">
      <w:pPr>
        <w:spacing w:line="276" w:lineRule="auto"/>
        <w:contextualSpacing/>
        <w:jc w:val="center"/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5D7787" w:rsidRPr="00D77261" w14:paraId="54DD8D69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45F7D8C9" w14:textId="77777777" w:rsidR="005D7787" w:rsidRPr="00D77261" w:rsidRDefault="005D7787" w:rsidP="0062373D">
            <w:pPr>
              <w:spacing w:line="276" w:lineRule="auto"/>
              <w:rPr>
                <w:b/>
                <w:bCs/>
              </w:rPr>
            </w:pPr>
            <w:r w:rsidRPr="00D77261"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50448011" w14:textId="436BF826" w:rsidR="005D7787" w:rsidRPr="00D77261" w:rsidRDefault="00DB4B06" w:rsidP="0062373D">
            <w:pPr>
              <w:spacing w:line="276" w:lineRule="auto"/>
              <w:rPr>
                <w:b/>
                <w:bCs/>
              </w:rPr>
            </w:pPr>
            <w:hyperlink r:id="rId5" w:history="1">
              <w:r w:rsidR="005D7787" w:rsidRPr="00030C4D">
                <w:rPr>
                  <w:rStyle w:val="Hyperlink"/>
                </w:rPr>
                <w:t>Introduction</w:t>
              </w:r>
            </w:hyperlink>
            <w:r w:rsidR="005D7787" w:rsidRPr="00D77261"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6EF1FF57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b/>
                <w:bCs/>
                <w:cs/>
              </w:rPr>
            </w:pPr>
          </w:p>
        </w:tc>
      </w:tr>
      <w:tr w:rsidR="005D7787" w:rsidRPr="00D77261" w14:paraId="3DCF72D8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5286E90F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526" w:type="dxa"/>
            <w:shd w:val="clear" w:color="auto" w:fill="auto"/>
          </w:tcPr>
          <w:p w14:paraId="1CA7BE37" w14:textId="77777777" w:rsidR="005D7787" w:rsidRPr="00D77261" w:rsidRDefault="005D7787" w:rsidP="0062373D">
            <w:pPr>
              <w:spacing w:line="276" w:lineRule="auto"/>
            </w:pPr>
            <w:r w:rsidRPr="00D77261"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6A390EAF" w14:textId="77777777" w:rsidR="005D7787" w:rsidRPr="00D77261" w:rsidRDefault="005D7787" w:rsidP="0062373D">
            <w:pPr>
              <w:spacing w:line="276" w:lineRule="auto"/>
            </w:pPr>
            <w:r w:rsidRPr="00D77261"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29F52D16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0174FB2B" w14:textId="77777777" w:rsidTr="0062373D">
        <w:trPr>
          <w:trHeight w:val="312"/>
        </w:trPr>
        <w:tc>
          <w:tcPr>
            <w:tcW w:w="1121" w:type="dxa"/>
            <w:shd w:val="clear" w:color="auto" w:fill="auto"/>
          </w:tcPr>
          <w:p w14:paraId="5A7597BE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526" w:type="dxa"/>
            <w:shd w:val="clear" w:color="auto" w:fill="auto"/>
          </w:tcPr>
          <w:p w14:paraId="6C4B349B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1C2DFD52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2B5BF28E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13DE9162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7FD46254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526" w:type="dxa"/>
            <w:shd w:val="clear" w:color="auto" w:fill="auto"/>
          </w:tcPr>
          <w:p w14:paraId="11CD3C30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098AAC45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27FF9AB3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6463D01F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5C7C1399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526" w:type="dxa"/>
            <w:shd w:val="clear" w:color="auto" w:fill="auto"/>
          </w:tcPr>
          <w:p w14:paraId="1F08BADD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2CF56171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5CA7E585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301D055F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042F1028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64342175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526" w:type="dxa"/>
            <w:shd w:val="clear" w:color="auto" w:fill="auto"/>
          </w:tcPr>
          <w:p w14:paraId="3EF46A6F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1A3F180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497498C9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19163655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534E62D7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1C8B87A1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526" w:type="dxa"/>
            <w:shd w:val="clear" w:color="auto" w:fill="auto"/>
          </w:tcPr>
          <w:p w14:paraId="2FDEEEB3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1678203F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1979D4D9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71E75901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01B54304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0132A61B" w14:textId="77777777" w:rsidR="005D7787" w:rsidRPr="00D77261" w:rsidRDefault="005D7787" w:rsidP="0062373D">
            <w:pPr>
              <w:spacing w:line="276" w:lineRule="auto"/>
              <w:rPr>
                <w:b/>
                <w:bCs/>
              </w:rPr>
            </w:pPr>
            <w:r w:rsidRPr="00D77261">
              <w:rPr>
                <w:rFonts w:eastAsia="Calibri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0F1AFEAD" w14:textId="3DB1D318" w:rsidR="005D7787" w:rsidRPr="00D77261" w:rsidRDefault="00DB4B06" w:rsidP="0062373D">
            <w:pPr>
              <w:spacing w:line="276" w:lineRule="auto"/>
              <w:rPr>
                <w:b/>
                <w:bCs/>
              </w:rPr>
            </w:pPr>
            <w:hyperlink r:id="rId6" w:history="1">
              <w:r w:rsidR="005D7787" w:rsidRPr="00030C4D">
                <w:rPr>
                  <w:rStyle w:val="Hyperlink"/>
                  <w:rFonts w:eastAsia="Calibri"/>
                </w:rPr>
                <w:t>Self-Assessment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19A8F46A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b/>
                <w:bCs/>
                <w:cs/>
              </w:rPr>
            </w:pPr>
          </w:p>
        </w:tc>
      </w:tr>
      <w:tr w:rsidR="005D7787" w:rsidRPr="00D77261" w14:paraId="40932E00" w14:textId="77777777" w:rsidTr="0062373D">
        <w:trPr>
          <w:trHeight w:val="553"/>
        </w:trPr>
        <w:tc>
          <w:tcPr>
            <w:tcW w:w="1121" w:type="dxa"/>
            <w:shd w:val="clear" w:color="auto" w:fill="auto"/>
          </w:tcPr>
          <w:p w14:paraId="21D8AAA3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016F790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rPr>
                <w:rFonts w:eastAsia="Calibri"/>
              </w:rPr>
              <w:t>Indicators</w:t>
            </w:r>
            <w:r w:rsidRPr="00D77261">
              <w:rPr>
                <w:rFonts w:eastAsia="Calibri"/>
                <w:cs/>
              </w:rPr>
              <w:t xml:space="preserve"> </w:t>
            </w:r>
            <w:r w:rsidRPr="00D77261">
              <w:rPr>
                <w:rFonts w:eastAsia="Calibri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5C2414F5" w14:textId="77777777" w:rsidR="005D7787" w:rsidRPr="00D77261" w:rsidRDefault="005D7787" w:rsidP="0062373D">
            <w:pPr>
              <w:spacing w:line="276" w:lineRule="auto"/>
              <w:rPr>
                <w:rFonts w:eastAsia="Calibri"/>
                <w:cs/>
              </w:rPr>
            </w:pPr>
            <w:r w:rsidRPr="00D77261">
              <w:rPr>
                <w:rFonts w:eastAsia="Calibri"/>
              </w:rPr>
              <w:t>Supervision of program standards according to the program standards set by the</w:t>
            </w:r>
            <w:r w:rsidRPr="00D77261">
              <w:rPr>
                <w:lang w:val="en"/>
              </w:rPr>
              <w:t xml:space="preserve"> OHEC</w:t>
            </w:r>
          </w:p>
        </w:tc>
        <w:tc>
          <w:tcPr>
            <w:tcW w:w="743" w:type="dxa"/>
            <w:shd w:val="clear" w:color="auto" w:fill="auto"/>
          </w:tcPr>
          <w:p w14:paraId="6F44E1B1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434D2D48" w14:textId="77777777" w:rsidTr="0062373D">
        <w:trPr>
          <w:trHeight w:val="312"/>
        </w:trPr>
        <w:tc>
          <w:tcPr>
            <w:tcW w:w="1121" w:type="dxa"/>
            <w:shd w:val="clear" w:color="auto" w:fill="auto"/>
          </w:tcPr>
          <w:p w14:paraId="695882A6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399138B" w14:textId="04505F7D" w:rsidR="005D7787" w:rsidRPr="00D77261" w:rsidRDefault="00DB4B06" w:rsidP="0062373D">
            <w:pPr>
              <w:spacing w:line="276" w:lineRule="auto"/>
              <w:rPr>
                <w:cs/>
              </w:rPr>
            </w:pPr>
            <w:hyperlink r:id="rId7" w:history="1">
              <w:r w:rsidR="005D7787" w:rsidRPr="00030C4D">
                <w:rPr>
                  <w:rStyle w:val="Hyperlink"/>
                </w:rPr>
                <w:t>Criterion 1</w:t>
              </w:r>
            </w:hyperlink>
          </w:p>
        </w:tc>
        <w:tc>
          <w:tcPr>
            <w:tcW w:w="5408" w:type="dxa"/>
            <w:shd w:val="clear" w:color="auto" w:fill="auto"/>
          </w:tcPr>
          <w:p w14:paraId="228F6AEE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cs/>
              </w:rPr>
            </w:pPr>
            <w:r w:rsidRPr="00D77261">
              <w:t>Expected Learning Outcome</w:t>
            </w:r>
          </w:p>
        </w:tc>
        <w:tc>
          <w:tcPr>
            <w:tcW w:w="743" w:type="dxa"/>
            <w:shd w:val="clear" w:color="auto" w:fill="auto"/>
          </w:tcPr>
          <w:p w14:paraId="7305DF1C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0537F4A8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02CF0398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AC988ED" w14:textId="702DE39B" w:rsidR="005D7787" w:rsidRPr="00D77261" w:rsidRDefault="00DB4B06" w:rsidP="0062373D">
            <w:pPr>
              <w:spacing w:line="276" w:lineRule="auto"/>
            </w:pPr>
            <w:hyperlink r:id="rId8" w:history="1">
              <w:r w:rsidR="005D7787" w:rsidRPr="00030C4D">
                <w:rPr>
                  <w:rStyle w:val="Hyperlink"/>
                </w:rPr>
                <w:t>Criterion 2</w:t>
              </w:r>
            </w:hyperlink>
          </w:p>
        </w:tc>
        <w:tc>
          <w:tcPr>
            <w:tcW w:w="5408" w:type="dxa"/>
            <w:shd w:val="clear" w:color="auto" w:fill="auto"/>
          </w:tcPr>
          <w:p w14:paraId="0096DA79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t>Program Structure and Content</w:t>
            </w:r>
          </w:p>
        </w:tc>
        <w:tc>
          <w:tcPr>
            <w:tcW w:w="743" w:type="dxa"/>
            <w:shd w:val="clear" w:color="auto" w:fill="auto"/>
          </w:tcPr>
          <w:p w14:paraId="36480D6E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3C2DB5F9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4EB178BE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971F535" w14:textId="21F705BD" w:rsidR="005D7787" w:rsidRPr="00D77261" w:rsidRDefault="00DB4B06" w:rsidP="0062373D">
            <w:pPr>
              <w:spacing w:line="276" w:lineRule="auto"/>
            </w:pPr>
            <w:hyperlink r:id="rId9" w:history="1">
              <w:r w:rsidR="005D7787" w:rsidRPr="00030C4D">
                <w:rPr>
                  <w:rStyle w:val="Hyperlink"/>
                </w:rPr>
                <w:t>Criterion 3</w:t>
              </w:r>
            </w:hyperlink>
          </w:p>
        </w:tc>
        <w:tc>
          <w:tcPr>
            <w:tcW w:w="5408" w:type="dxa"/>
            <w:shd w:val="clear" w:color="auto" w:fill="auto"/>
          </w:tcPr>
          <w:p w14:paraId="73D8A01B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t>Teaching and Learning Approach</w:t>
            </w:r>
          </w:p>
        </w:tc>
        <w:tc>
          <w:tcPr>
            <w:tcW w:w="743" w:type="dxa"/>
            <w:shd w:val="clear" w:color="auto" w:fill="auto"/>
          </w:tcPr>
          <w:p w14:paraId="5883324E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5129146B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40AAF0EA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78E92A94" w14:textId="14079092" w:rsidR="005D7787" w:rsidRPr="00D77261" w:rsidRDefault="00DB4B06" w:rsidP="0062373D">
            <w:pPr>
              <w:spacing w:line="276" w:lineRule="auto"/>
            </w:pPr>
            <w:hyperlink r:id="rId10" w:history="1">
              <w:r w:rsidR="005D7787" w:rsidRPr="00030C4D">
                <w:rPr>
                  <w:rStyle w:val="Hyperlink"/>
                </w:rPr>
                <w:t>Criterion 4</w:t>
              </w:r>
            </w:hyperlink>
          </w:p>
        </w:tc>
        <w:tc>
          <w:tcPr>
            <w:tcW w:w="5408" w:type="dxa"/>
            <w:shd w:val="clear" w:color="auto" w:fill="auto"/>
          </w:tcPr>
          <w:p w14:paraId="24136D59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t>Student Assessment</w:t>
            </w:r>
          </w:p>
        </w:tc>
        <w:tc>
          <w:tcPr>
            <w:tcW w:w="743" w:type="dxa"/>
            <w:shd w:val="clear" w:color="auto" w:fill="auto"/>
          </w:tcPr>
          <w:p w14:paraId="1856B34B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3FF14071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30013459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39420E41" w14:textId="52E3DC1E" w:rsidR="005D7787" w:rsidRPr="00D77261" w:rsidRDefault="00DB4B06" w:rsidP="0062373D">
            <w:pPr>
              <w:spacing w:line="276" w:lineRule="auto"/>
            </w:pPr>
            <w:hyperlink r:id="rId11" w:history="1">
              <w:r w:rsidR="005D7787" w:rsidRPr="00030C4D">
                <w:rPr>
                  <w:rStyle w:val="Hyperlink"/>
                </w:rPr>
                <w:t>Criterion 5</w:t>
              </w:r>
            </w:hyperlink>
          </w:p>
        </w:tc>
        <w:tc>
          <w:tcPr>
            <w:tcW w:w="5408" w:type="dxa"/>
            <w:shd w:val="clear" w:color="auto" w:fill="auto"/>
          </w:tcPr>
          <w:p w14:paraId="362997E0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t>Academic Staff</w:t>
            </w:r>
          </w:p>
        </w:tc>
        <w:tc>
          <w:tcPr>
            <w:tcW w:w="743" w:type="dxa"/>
            <w:shd w:val="clear" w:color="auto" w:fill="auto"/>
          </w:tcPr>
          <w:p w14:paraId="74B4320E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0AE36163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2542048C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70B52C00" w14:textId="316BFAC8" w:rsidR="005D7787" w:rsidRPr="00D77261" w:rsidRDefault="00DB4B06" w:rsidP="0062373D">
            <w:pPr>
              <w:spacing w:line="276" w:lineRule="auto"/>
            </w:pPr>
            <w:hyperlink r:id="rId12" w:history="1">
              <w:r w:rsidR="005D7787" w:rsidRPr="00030C4D">
                <w:rPr>
                  <w:rStyle w:val="Hyperlink"/>
                </w:rPr>
                <w:t>Criterion 6</w:t>
              </w:r>
            </w:hyperlink>
          </w:p>
        </w:tc>
        <w:tc>
          <w:tcPr>
            <w:tcW w:w="5408" w:type="dxa"/>
            <w:shd w:val="clear" w:color="auto" w:fill="auto"/>
          </w:tcPr>
          <w:p w14:paraId="7165DE3A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t>Student Support Services</w:t>
            </w:r>
          </w:p>
        </w:tc>
        <w:tc>
          <w:tcPr>
            <w:tcW w:w="743" w:type="dxa"/>
            <w:shd w:val="clear" w:color="auto" w:fill="auto"/>
          </w:tcPr>
          <w:p w14:paraId="6C0B5C5E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0FBF92DD" w14:textId="77777777" w:rsidTr="0062373D">
        <w:trPr>
          <w:trHeight w:val="312"/>
        </w:trPr>
        <w:tc>
          <w:tcPr>
            <w:tcW w:w="1121" w:type="dxa"/>
            <w:shd w:val="clear" w:color="auto" w:fill="auto"/>
          </w:tcPr>
          <w:p w14:paraId="501BC158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3D53784" w14:textId="35BF5C9F" w:rsidR="005D7787" w:rsidRPr="00D77261" w:rsidRDefault="00DB4B06" w:rsidP="0062373D">
            <w:pPr>
              <w:spacing w:line="276" w:lineRule="auto"/>
            </w:pPr>
            <w:hyperlink r:id="rId13" w:history="1">
              <w:r w:rsidR="005D7787" w:rsidRPr="00030C4D">
                <w:rPr>
                  <w:rStyle w:val="Hyperlink"/>
                </w:rPr>
                <w:t>Criterion 7</w:t>
              </w:r>
            </w:hyperlink>
          </w:p>
        </w:tc>
        <w:tc>
          <w:tcPr>
            <w:tcW w:w="5408" w:type="dxa"/>
            <w:shd w:val="clear" w:color="auto" w:fill="auto"/>
          </w:tcPr>
          <w:p w14:paraId="35BFA808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rPr>
                <w:rFonts w:eastAsia="Browallia New"/>
              </w:rPr>
              <w:t>Facilities and Infrastructure</w:t>
            </w:r>
          </w:p>
        </w:tc>
        <w:tc>
          <w:tcPr>
            <w:tcW w:w="743" w:type="dxa"/>
            <w:shd w:val="clear" w:color="auto" w:fill="auto"/>
          </w:tcPr>
          <w:p w14:paraId="149E1606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47BA1887" w14:textId="77777777" w:rsidTr="0062373D">
        <w:trPr>
          <w:trHeight w:val="324"/>
        </w:trPr>
        <w:tc>
          <w:tcPr>
            <w:tcW w:w="1121" w:type="dxa"/>
            <w:shd w:val="clear" w:color="auto" w:fill="auto"/>
          </w:tcPr>
          <w:p w14:paraId="4371E1FB" w14:textId="77777777" w:rsidR="005D7787" w:rsidRPr="00D77261" w:rsidRDefault="005D7787" w:rsidP="0062373D">
            <w:pPr>
              <w:spacing w:line="276" w:lineRule="auto"/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2F72EC8" w14:textId="762D2C85" w:rsidR="005D7787" w:rsidRPr="00D77261" w:rsidRDefault="00DB4B06" w:rsidP="0062373D">
            <w:pPr>
              <w:spacing w:line="276" w:lineRule="auto"/>
            </w:pPr>
            <w:hyperlink r:id="rId14" w:history="1">
              <w:r w:rsidR="005D7787" w:rsidRPr="00030C4D">
                <w:rPr>
                  <w:rStyle w:val="Hyperlink"/>
                </w:rPr>
                <w:t>Criterion 8</w:t>
              </w:r>
            </w:hyperlink>
          </w:p>
        </w:tc>
        <w:tc>
          <w:tcPr>
            <w:tcW w:w="5408" w:type="dxa"/>
            <w:shd w:val="clear" w:color="auto" w:fill="auto"/>
          </w:tcPr>
          <w:p w14:paraId="5FCA64E7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rPr>
                <w:rFonts w:eastAsia="Browallia New"/>
              </w:rPr>
              <w:t>Output</w:t>
            </w:r>
            <w:r w:rsidRPr="00D77261">
              <w:rPr>
                <w:rFonts w:eastAsiaTheme="minorEastAsia"/>
              </w:rPr>
              <w:t xml:space="preserve"> and Outcomes</w:t>
            </w:r>
          </w:p>
        </w:tc>
        <w:tc>
          <w:tcPr>
            <w:tcW w:w="743" w:type="dxa"/>
            <w:shd w:val="clear" w:color="auto" w:fill="auto"/>
          </w:tcPr>
          <w:p w14:paraId="728DDF3D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5D7787" w:rsidRPr="00D77261" w14:paraId="4A2A99D7" w14:textId="77777777" w:rsidTr="0062373D">
        <w:tc>
          <w:tcPr>
            <w:tcW w:w="1126" w:type="dxa"/>
            <w:shd w:val="clear" w:color="auto" w:fill="auto"/>
          </w:tcPr>
          <w:p w14:paraId="494BC623" w14:textId="77777777" w:rsidR="005D7787" w:rsidRPr="00D77261" w:rsidRDefault="005D7787" w:rsidP="0062373D">
            <w:pPr>
              <w:spacing w:line="276" w:lineRule="auto"/>
              <w:rPr>
                <w:b/>
                <w:bCs/>
              </w:rPr>
            </w:pPr>
            <w:r w:rsidRPr="00D77261">
              <w:rPr>
                <w:rFonts w:eastAsia="Calibri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7AFD1769" w14:textId="0350EA7E" w:rsidR="005D7787" w:rsidRPr="00D77261" w:rsidRDefault="00DB4B06" w:rsidP="0062373D">
            <w:pPr>
              <w:spacing w:line="276" w:lineRule="auto"/>
              <w:rPr>
                <w:rFonts w:eastAsia="Calibri"/>
              </w:rPr>
            </w:pPr>
            <w:hyperlink r:id="rId15" w:history="1">
              <w:r w:rsidR="005D7787" w:rsidRPr="00030C4D">
                <w:rPr>
                  <w:rStyle w:val="Hyperlink"/>
                  <w:rFonts w:eastAsia="Calibri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5A780A28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b/>
                <w:bCs/>
                <w:cs/>
              </w:rPr>
            </w:pPr>
          </w:p>
        </w:tc>
      </w:tr>
      <w:tr w:rsidR="005D7787" w:rsidRPr="00D77261" w14:paraId="4BE4D329" w14:textId="77777777" w:rsidTr="0062373D">
        <w:tc>
          <w:tcPr>
            <w:tcW w:w="1126" w:type="dxa"/>
            <w:shd w:val="clear" w:color="auto" w:fill="auto"/>
          </w:tcPr>
          <w:p w14:paraId="5F5CA9DD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00ED7E8C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rPr>
                <w:rFonts w:eastAsia="Calibri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321C6C9E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cs/>
              </w:rPr>
            </w:pPr>
            <w:r w:rsidRPr="00D77261">
              <w:rPr>
                <w:rFonts w:eastAsia="Calibri"/>
              </w:rPr>
              <w:t>Strengths Analysis and Course Limitations</w:t>
            </w:r>
          </w:p>
        </w:tc>
        <w:tc>
          <w:tcPr>
            <w:tcW w:w="709" w:type="dxa"/>
          </w:tcPr>
          <w:p w14:paraId="077FC63D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26D4F59F" w14:textId="77777777" w:rsidTr="0062373D">
        <w:tc>
          <w:tcPr>
            <w:tcW w:w="1126" w:type="dxa"/>
            <w:shd w:val="clear" w:color="auto" w:fill="auto"/>
          </w:tcPr>
          <w:p w14:paraId="2485A88C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369FBA28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  <w:r w:rsidRPr="00D77261">
              <w:rPr>
                <w:rFonts w:eastAsia="Calibri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28B56C52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</w:pPr>
            <w:r w:rsidRPr="00D77261">
              <w:rPr>
                <w:rFonts w:eastAsia="Calibri"/>
              </w:rPr>
              <w:t>Curriculum development plan</w:t>
            </w:r>
          </w:p>
        </w:tc>
        <w:tc>
          <w:tcPr>
            <w:tcW w:w="709" w:type="dxa"/>
          </w:tcPr>
          <w:p w14:paraId="53094CD2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32BCC833" w14:textId="77777777" w:rsidTr="0062373D">
        <w:tc>
          <w:tcPr>
            <w:tcW w:w="1126" w:type="dxa"/>
            <w:shd w:val="clear" w:color="auto" w:fill="auto"/>
          </w:tcPr>
          <w:p w14:paraId="52DFACBA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69F23ED9" w14:textId="77777777" w:rsidR="005D7787" w:rsidRPr="00D77261" w:rsidRDefault="005D7787" w:rsidP="0062373D">
            <w:pPr>
              <w:spacing w:line="276" w:lineRule="auto"/>
            </w:pPr>
            <w:r w:rsidRPr="00D77261">
              <w:rPr>
                <w:rFonts w:eastAsia="Calibri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0D61FE86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cs/>
              </w:rPr>
            </w:pPr>
            <w:r w:rsidRPr="00D77261">
              <w:rPr>
                <w:rFonts w:eastAsia="Calibri"/>
              </w:rPr>
              <w:t>Assessment Criteria</w:t>
            </w:r>
          </w:p>
        </w:tc>
        <w:tc>
          <w:tcPr>
            <w:tcW w:w="709" w:type="dxa"/>
          </w:tcPr>
          <w:p w14:paraId="036E1F8B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rPr>
                <w:cs/>
              </w:rPr>
            </w:pPr>
          </w:p>
        </w:tc>
      </w:tr>
      <w:tr w:rsidR="005D7787" w:rsidRPr="00D77261" w14:paraId="40811255" w14:textId="77777777" w:rsidTr="0062373D">
        <w:tc>
          <w:tcPr>
            <w:tcW w:w="1126" w:type="dxa"/>
            <w:shd w:val="clear" w:color="auto" w:fill="auto"/>
          </w:tcPr>
          <w:p w14:paraId="0F5928EB" w14:textId="77777777" w:rsidR="005D7787" w:rsidRPr="00D77261" w:rsidRDefault="005D7787" w:rsidP="0062373D">
            <w:pPr>
              <w:spacing w:line="276" w:lineRule="auto"/>
              <w:rPr>
                <w:b/>
                <w:bCs/>
                <w:cs/>
              </w:rPr>
            </w:pPr>
            <w:r w:rsidRPr="00D77261">
              <w:rPr>
                <w:rFonts w:eastAsia="Calibri"/>
              </w:rPr>
              <w:t>Part IV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6A83716C" w14:textId="62486095" w:rsidR="005D7787" w:rsidRPr="00030C4D" w:rsidRDefault="00DB4B06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rFonts w:cstheme="minorBidi"/>
                <w:b/>
                <w:bCs/>
                <w:cs/>
              </w:rPr>
            </w:pPr>
            <w:hyperlink r:id="rId16" w:history="1">
              <w:r w:rsidR="005D7787" w:rsidRPr="00030C4D">
                <w:rPr>
                  <w:rStyle w:val="Hyperlink"/>
                  <w:rFonts w:eastAsia="Calibri"/>
                </w:rPr>
                <w:t>Appendixes</w:t>
              </w:r>
            </w:hyperlink>
          </w:p>
        </w:tc>
        <w:tc>
          <w:tcPr>
            <w:tcW w:w="709" w:type="dxa"/>
          </w:tcPr>
          <w:p w14:paraId="4FA322F6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b/>
                <w:bCs/>
                <w:cs/>
              </w:rPr>
            </w:pPr>
          </w:p>
        </w:tc>
      </w:tr>
      <w:tr w:rsidR="005D7787" w:rsidRPr="00D77261" w14:paraId="542C4C80" w14:textId="77777777" w:rsidTr="0062373D">
        <w:tc>
          <w:tcPr>
            <w:tcW w:w="1126" w:type="dxa"/>
            <w:shd w:val="clear" w:color="auto" w:fill="auto"/>
          </w:tcPr>
          <w:p w14:paraId="32A90DFD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1A8A64DA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cs/>
              </w:rPr>
            </w:pPr>
            <w:r w:rsidRPr="00D77261">
              <w:rPr>
                <w:rFonts w:eastAsia="Calibri"/>
              </w:rPr>
              <w:t>List of Reference Documents</w:t>
            </w:r>
            <w:r w:rsidRPr="00D77261">
              <w:rPr>
                <w:rFonts w:eastAsia="Calibri"/>
                <w:cs/>
              </w:rPr>
              <w:t xml:space="preserve"> </w:t>
            </w:r>
            <w:r w:rsidRPr="00D77261">
              <w:rPr>
                <w:rFonts w:eastAsia="Calibri"/>
              </w:rPr>
              <w:t>(Additional Documents)</w:t>
            </w:r>
          </w:p>
        </w:tc>
        <w:tc>
          <w:tcPr>
            <w:tcW w:w="709" w:type="dxa"/>
          </w:tcPr>
          <w:p w14:paraId="4A4BACAD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</w:pPr>
          </w:p>
        </w:tc>
      </w:tr>
      <w:tr w:rsidR="005D7787" w:rsidRPr="00D77261" w14:paraId="3999C5B9" w14:textId="77777777" w:rsidTr="0062373D">
        <w:tc>
          <w:tcPr>
            <w:tcW w:w="1126" w:type="dxa"/>
            <w:shd w:val="clear" w:color="auto" w:fill="auto"/>
          </w:tcPr>
          <w:p w14:paraId="427FBAAB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392908BD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cs/>
              </w:rPr>
            </w:pPr>
            <w:r w:rsidRPr="00D77261">
              <w:rPr>
                <w:rFonts w:eastAsia="Calibri"/>
              </w:rPr>
              <w:t>Common Data Set of the Program</w:t>
            </w:r>
          </w:p>
        </w:tc>
        <w:tc>
          <w:tcPr>
            <w:tcW w:w="709" w:type="dxa"/>
          </w:tcPr>
          <w:p w14:paraId="76411399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  <w:tr w:rsidR="005D7787" w:rsidRPr="00D77261" w14:paraId="33776D09" w14:textId="77777777" w:rsidTr="0062373D">
        <w:tc>
          <w:tcPr>
            <w:tcW w:w="1126" w:type="dxa"/>
            <w:shd w:val="clear" w:color="auto" w:fill="auto"/>
          </w:tcPr>
          <w:p w14:paraId="5B432ED6" w14:textId="77777777" w:rsidR="005D7787" w:rsidRPr="00D77261" w:rsidRDefault="005D7787" w:rsidP="0062373D">
            <w:pPr>
              <w:spacing w:line="276" w:lineRule="auto"/>
              <w:rPr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3B689F69" w14:textId="77777777" w:rsidR="005D7787" w:rsidRPr="00D77261" w:rsidRDefault="005D7787" w:rsidP="0062373D">
            <w:pPr>
              <w:pStyle w:val="ListParagraph"/>
              <w:tabs>
                <w:tab w:val="left" w:pos="426"/>
                <w:tab w:val="left" w:pos="851"/>
              </w:tabs>
              <w:spacing w:line="276" w:lineRule="auto"/>
              <w:ind w:left="851" w:hanging="851"/>
              <w:rPr>
                <w:rFonts w:eastAsia="Calibri"/>
              </w:rPr>
            </w:pPr>
          </w:p>
        </w:tc>
        <w:tc>
          <w:tcPr>
            <w:tcW w:w="709" w:type="dxa"/>
          </w:tcPr>
          <w:p w14:paraId="37B8468D" w14:textId="77777777" w:rsidR="005D7787" w:rsidRPr="00D77261" w:rsidRDefault="005D7787" w:rsidP="0062373D">
            <w:pPr>
              <w:tabs>
                <w:tab w:val="left" w:pos="851"/>
              </w:tabs>
              <w:spacing w:line="276" w:lineRule="auto"/>
              <w:jc w:val="center"/>
              <w:rPr>
                <w:cs/>
              </w:rPr>
            </w:pPr>
          </w:p>
        </w:tc>
      </w:tr>
    </w:tbl>
    <w:p w14:paraId="079EB5A2" w14:textId="77777777" w:rsidR="005D7787" w:rsidRPr="00D77261" w:rsidRDefault="005D7787" w:rsidP="005D7787">
      <w:pPr>
        <w:spacing w:line="276" w:lineRule="auto"/>
      </w:pPr>
    </w:p>
    <w:p w14:paraId="2927E17E" w14:textId="6EAAC6A4" w:rsidR="00A72503" w:rsidRDefault="005D7787" w:rsidP="005D7787">
      <w:r w:rsidRPr="00D77261">
        <w:rPr>
          <w:b/>
          <w:bCs/>
        </w:rPr>
        <w:t>Assessment Report on Program Level according to AUN-QA quality criteria</w:t>
      </w:r>
      <w:r w:rsidRPr="00D77261">
        <w:rPr>
          <w:b/>
          <w:bCs/>
          <w:cs/>
        </w:rPr>
        <w:t xml:space="preserve"> </w:t>
      </w:r>
      <w:r w:rsidRPr="00D77261">
        <w:rPr>
          <w:b/>
          <w:bCs/>
        </w:rPr>
        <w:t xml:space="preserve">Academic Year </w:t>
      </w:r>
      <w:r w:rsidRPr="00D77261">
        <w:rPr>
          <w:b/>
          <w:bCs/>
          <w:cs/>
        </w:rPr>
        <w:t>202</w:t>
      </w:r>
      <w:r w:rsidRPr="00D77261">
        <w:rPr>
          <w:b/>
          <w:bCs/>
        </w:rPr>
        <w:t>3</w:t>
      </w:r>
      <w:r w:rsidRPr="00D77261">
        <w:rPr>
          <w:b/>
          <w:bCs/>
          <w:cs/>
        </w:rPr>
        <w:t xml:space="preserve"> </w:t>
      </w:r>
      <w:r w:rsidRPr="00D77261">
        <w:rPr>
          <w:b/>
          <w:bCs/>
        </w:rPr>
        <w:t>Master of Science in Organic Agriculture Management (International Program)</w:t>
      </w:r>
    </w:p>
    <w:sectPr w:rsidR="00A72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87"/>
    <w:rsid w:val="00030C4D"/>
    <w:rsid w:val="00166285"/>
    <w:rsid w:val="005D7787"/>
    <w:rsid w:val="00722911"/>
    <w:rsid w:val="00A72503"/>
    <w:rsid w:val="00DB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C3758"/>
  <w15:chartTrackingRefBased/>
  <w15:docId w15:val="{C3C02F9E-EFFF-41B2-959B-C216C382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7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787"/>
    <w:pPr>
      <w:ind w:left="720"/>
      <w:contextualSpacing/>
    </w:pPr>
  </w:style>
  <w:style w:type="table" w:styleId="TableGrid">
    <w:name w:val="Table Grid"/>
    <w:basedOn w:val="TableNormal"/>
    <w:uiPriority w:val="39"/>
    <w:rsid w:val="005D7787"/>
    <w:pPr>
      <w:spacing w:after="0" w:line="240" w:lineRule="auto"/>
    </w:pPr>
    <w:rPr>
      <w:kern w:val="0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5D7787"/>
    <w:pPr>
      <w:spacing w:after="0" w:line="240" w:lineRule="auto"/>
    </w:pPr>
    <w:rPr>
      <w:kern w:val="0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0C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://erp.mju.ac.th/openFile.aspx?id=NjQwOTkx&amp;method=inline" TargetMode="External"/><Relationship Id="rId13" Type="http://schemas.openxmlformats.org/officeDocument/2006/relationships/hyperlink" Target="https://view.officeapps.live.com/op/view.aspx?src=https://erp.mju.ac.th/openFile.aspx?id=NjQwOTk2&amp;method=inlin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ew.officeapps.live.com/op/view.aspx?src=https://erp.mju.ac.th/openFile.aspx?id=NjQwOTkw&amp;method=inline" TargetMode="External"/><Relationship Id="rId12" Type="http://schemas.openxmlformats.org/officeDocument/2006/relationships/hyperlink" Target="https://view.officeapps.live.com/op/view.aspx?src=https://erp.mju.ac.th/openFile.aspx?id=NjQwOTk1&amp;method=inlin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iew.officeapps.live.com/op/view.aspx?src=https://erp.mju.ac.th/openFile.aspx?id=NjQwOTk5&amp;method=inline" TargetMode="Externa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://erp.mju.ac.th/openFile.aspx?id=NjM5Njgw&amp;method=inline" TargetMode="External"/><Relationship Id="rId11" Type="http://schemas.openxmlformats.org/officeDocument/2006/relationships/hyperlink" Target="https://view.officeapps.live.com/op/view.aspx?src=https://erp.mju.ac.th/openFile.aspx?id=NjQwOTk0&amp;method=inline" TargetMode="External"/><Relationship Id="rId5" Type="http://schemas.openxmlformats.org/officeDocument/2006/relationships/hyperlink" Target="https://view.officeapps.live.com/op/view.aspx?src=https://erp.mju.ac.th/openFile.aspx?id=NjQwOTg4&amp;method=inline" TargetMode="External"/><Relationship Id="rId15" Type="http://schemas.openxmlformats.org/officeDocument/2006/relationships/hyperlink" Target="https://view.officeapps.live.com/op/view.aspx?src=https://erp.mju.ac.th/openFile.aspx?id=NjQwOTk4&amp;method=inline" TargetMode="External"/><Relationship Id="rId10" Type="http://schemas.openxmlformats.org/officeDocument/2006/relationships/hyperlink" Target="https://view.officeapps.live.com/op/view.aspx?src=https://erp.mju.ac.th/openFile.aspx?id=NjQwOTkz&amp;method=inlin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iew.officeapps.live.com/op/view.aspx?src=https://erp.mju.ac.th/openFile.aspx?id=NjQwOTky&amp;method=inline" TargetMode="External"/><Relationship Id="rId14" Type="http://schemas.openxmlformats.org/officeDocument/2006/relationships/hyperlink" Target="https://view.officeapps.live.com/op/view.aspx?src=https://erp.mju.ac.th/openFile.aspx?id=NjQwOTk3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JULIJANNA SIRIKHAMPA</dc:creator>
  <cp:keywords/>
  <dc:description/>
  <cp:lastModifiedBy>Kadsaraporn Thongsuk</cp:lastModifiedBy>
  <cp:revision>2</cp:revision>
  <dcterms:created xsi:type="dcterms:W3CDTF">2024-06-13T03:57:00Z</dcterms:created>
  <dcterms:modified xsi:type="dcterms:W3CDTF">2024-06-13T03:57:00Z</dcterms:modified>
</cp:coreProperties>
</file>