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876"/>
        <w:gridCol w:w="284"/>
        <w:gridCol w:w="6636"/>
      </w:tblGrid>
      <w:tr w:rsidR="00741F10" w:rsidRPr="002420A4" w14:paraId="5FC24781" w14:textId="77777777" w:rsidTr="00984D49">
        <w:tc>
          <w:tcPr>
            <w:tcW w:w="9180" w:type="dxa"/>
            <w:gridSpan w:val="5"/>
            <w:shd w:val="clear" w:color="auto" w:fill="FFFF00"/>
          </w:tcPr>
          <w:p w14:paraId="0E75FEF2" w14:textId="517C7689" w:rsidR="00741F10" w:rsidRPr="002420A4" w:rsidRDefault="00741F10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Criteria </w:t>
            </w:r>
            <w:r w:rsidR="00984D4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984D49" w:rsidRPr="00E45E27">
              <w:rPr>
                <w:rFonts w:ascii="TH Niramit AS" w:hAnsi="TH Niramit AS" w:cs="TH Niramit AS"/>
                <w:b/>
                <w:bCs/>
                <w:sz w:val="28"/>
              </w:rPr>
              <w:t>Student Support Service</w:t>
            </w:r>
          </w:p>
        </w:tc>
      </w:tr>
      <w:tr w:rsidR="00F969BD" w:rsidRPr="002420A4" w14:paraId="5A93C091" w14:textId="77777777" w:rsidTr="002420A4">
        <w:tc>
          <w:tcPr>
            <w:tcW w:w="1101" w:type="dxa"/>
            <w:hideMark/>
          </w:tcPr>
          <w:p w14:paraId="5E42D4F6" w14:textId="52B78117" w:rsidR="00F969BD" w:rsidRPr="002420A4" w:rsidRDefault="00F969BD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Re</w:t>
            </w:r>
            <w:r w:rsidR="00741F10"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q-</w:t>
            </w:r>
            <w:r w:rsidR="00984D4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6.5</w:t>
            </w:r>
          </w:p>
        </w:tc>
        <w:tc>
          <w:tcPr>
            <w:tcW w:w="283" w:type="dxa"/>
            <w:hideMark/>
          </w:tcPr>
          <w:p w14:paraId="44F0C360" w14:textId="77777777" w:rsidR="00F969BD" w:rsidRPr="002420A4" w:rsidRDefault="00F969BD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  <w:gridSpan w:val="3"/>
          </w:tcPr>
          <w:p w14:paraId="638403D4" w14:textId="22CD696E" w:rsidR="00F969BD" w:rsidRPr="00984D49" w:rsidRDefault="00984D49" w:rsidP="00740CAD">
            <w:pPr>
              <w:rPr>
                <w:rFonts w:ascii="TH Niramit AS" w:hAnsi="TH Niramit AS" w:cs="TH Niramit AS"/>
                <w:sz w:val="28"/>
              </w:rPr>
            </w:pPr>
            <w:r w:rsidRPr="00E45E27">
              <w:rPr>
                <w:rFonts w:ascii="TH Niramit AS" w:hAnsi="TH Niramit AS" w:cs="TH Niramit AS"/>
                <w:sz w:val="28"/>
              </w:rPr>
              <w:t>The competences of the support staff rendering student services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are shown to be identified for recruitment and deployment.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These competences are shown to be evaluated to ensure their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continued relevance to stakeholders needs. Roles and</w:t>
            </w:r>
            <w:r w:rsidRPr="00E45E27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relationships are shown to be well-defined to ensure smooth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45E27">
              <w:rPr>
                <w:rFonts w:ascii="TH Niramit AS" w:hAnsi="TH Niramit AS" w:cs="TH Niramit AS"/>
                <w:sz w:val="28"/>
              </w:rPr>
              <w:t>delivery of the services.</w:t>
            </w:r>
          </w:p>
        </w:tc>
      </w:tr>
      <w:tr w:rsidR="00F969BD" w:rsidRPr="002420A4" w14:paraId="14E48787" w14:textId="77777777" w:rsidTr="002420A4">
        <w:tc>
          <w:tcPr>
            <w:tcW w:w="2260" w:type="dxa"/>
            <w:gridSpan w:val="3"/>
            <w:hideMark/>
          </w:tcPr>
          <w:p w14:paraId="58A1845F" w14:textId="77777777" w:rsidR="00F969BD" w:rsidRPr="002420A4" w:rsidRDefault="00F969BD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7601F1B" w14:textId="77777777" w:rsidR="00F969BD" w:rsidRPr="002420A4" w:rsidRDefault="00F969BD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1537B341" w14:textId="59FFF52F" w:rsidR="00F969BD" w:rsidRPr="002420A4" w:rsidRDefault="002420A4" w:rsidP="00740CA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 w:hint="cs"/>
                <w:sz w:val="32"/>
                <w:szCs w:val="32"/>
                <w:cs/>
              </w:rPr>
              <w:t>มยุรี  แก้วประภา</w:t>
            </w:r>
            <w:r w:rsidR="00F969BD" w:rsidRPr="002420A4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4035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/ </w:t>
            </w:r>
            <w:r w:rsidR="00B323EF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รัตติกาล  ณ วิชัย</w:t>
            </w:r>
          </w:p>
        </w:tc>
      </w:tr>
      <w:tr w:rsidR="00F969BD" w:rsidRPr="002420A4" w14:paraId="26F8E87D" w14:textId="77777777" w:rsidTr="002420A4">
        <w:tc>
          <w:tcPr>
            <w:tcW w:w="2260" w:type="dxa"/>
            <w:gridSpan w:val="3"/>
            <w:hideMark/>
          </w:tcPr>
          <w:p w14:paraId="1E300163" w14:textId="77777777" w:rsidR="00F969BD" w:rsidRPr="002420A4" w:rsidRDefault="00F969BD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32B20769" w14:textId="77777777" w:rsidR="00F969BD" w:rsidRPr="002420A4" w:rsidRDefault="00F969BD" w:rsidP="00740CAD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420A4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636" w:type="dxa"/>
            <w:hideMark/>
          </w:tcPr>
          <w:p w14:paraId="72D315D1" w14:textId="78356A03" w:rsidR="00F969BD" w:rsidRPr="002420A4" w:rsidRDefault="002420A4" w:rsidP="00740CA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420A4">
              <w:rPr>
                <w:rFonts w:ascii="TH Niramit AS" w:hAnsi="TH Niramit AS" w:cs="TH Niramit AS"/>
                <w:sz w:val="32"/>
                <w:szCs w:val="32"/>
                <w:cs/>
              </w:rPr>
              <w:t>กองบริหารทรัพยากรบุคคล</w:t>
            </w:r>
            <w:r w:rsidR="0040355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/ </w:t>
            </w:r>
            <w:r w:rsidR="00B323EF">
              <w:rPr>
                <w:rFonts w:ascii="TH Niramit AS" w:hAnsi="TH Niramit AS" w:cs="TH Niramit AS" w:hint="cs"/>
                <w:sz w:val="32"/>
                <w:szCs w:val="32"/>
                <w:cs/>
              </w:rPr>
              <w:t>ฝ่ายพัฒนาทรัพยากรมนุษย์</w:t>
            </w:r>
          </w:p>
        </w:tc>
      </w:tr>
    </w:tbl>
    <w:p w14:paraId="35FBDD1A" w14:textId="77777777" w:rsidR="00F969BD" w:rsidRPr="002420A4" w:rsidRDefault="00F969BD" w:rsidP="00740CAD">
      <w:pPr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14:paraId="1A5DF22F" w14:textId="0265FBBA" w:rsidR="00F969BD" w:rsidRDefault="00F969BD" w:rsidP="00740CA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420A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D76B3D0" w14:textId="77777777" w:rsidR="009B47F9" w:rsidRPr="002420A4" w:rsidRDefault="009B47F9" w:rsidP="00740CAD">
      <w:pPr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</w:p>
    <w:p w14:paraId="537E8366" w14:textId="4EFC0089" w:rsidR="00B404A3" w:rsidRPr="00B404A3" w:rsidRDefault="00B404A3" w:rsidP="00B404A3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B404A3">
        <w:rPr>
          <w:rFonts w:ascii="TH Niramit AS" w:hAnsi="TH Niramit AS" w:cs="TH Niramit AS"/>
          <w:sz w:val="32"/>
          <w:szCs w:val="32"/>
          <w:cs/>
        </w:rPr>
        <w:t>การจ้างบุคลากรประเภทสนับสนุนนั้น มหาวิทยาลัยได้กำหนดหลักเกณฑ์วิธีการคัดเลือกไว้อย่างชัดเจน โดยในกระบวนการคัดเลือกของตำแหน่งประเภทสนับสนุนนั้น กำหนดให้มีการสอบแข่งขันเท่านั้น เพื่อให้สามารถคัดเลือกบุคคลที่มีคุณสมบัติเหมาะสมกับตำแหน่ง โดยมหาวิทยาลัยพิจารณาคุณสมบัติซึ่งกำหนดไว้ตาม</w:t>
      </w:r>
      <w:hyperlink r:id="rId5" w:history="1">
        <w:r w:rsidRPr="00FE7FA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มาตรฐานกำหนดตำแหน่ง</w:t>
        </w:r>
      </w:hyperlink>
      <w:r w:rsidRPr="00B404A3">
        <w:rPr>
          <w:rFonts w:ascii="TH Niramit AS" w:hAnsi="TH Niramit AS" w:cs="TH Niramit AS"/>
          <w:sz w:val="32"/>
          <w:szCs w:val="32"/>
          <w:cs/>
        </w:rPr>
        <w:t xml:space="preserve"> ทั้งในด้านคุณวุฒิหรือประสบการณ์ที่เกี่ยวข้อง </w:t>
      </w:r>
      <w:r w:rsidRPr="00B404A3">
        <w:rPr>
          <w:rFonts w:ascii="TH Niramit AS" w:hAnsi="TH Niramit AS" w:cs="TH Niramit AS"/>
          <w:sz w:val="32"/>
          <w:szCs w:val="32"/>
        </w:rPr>
        <w:t xml:space="preserve"> </w:t>
      </w:r>
      <w:r w:rsidRPr="00B404A3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hyperlink r:id="rId6" w:history="1">
        <w:r w:rsidRPr="00FE7FA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หลักเกณฑ์การคัดเลือก</w:t>
        </w:r>
      </w:hyperlink>
      <w:r w:rsidRPr="00B404A3">
        <w:rPr>
          <w:rFonts w:ascii="TH Niramit AS" w:hAnsi="TH Niramit AS" w:cs="TH Niramit AS"/>
          <w:sz w:val="32"/>
          <w:szCs w:val="32"/>
          <w:cs/>
        </w:rPr>
        <w:t xml:space="preserve">จะประกอบด้วยภาคความรู้ความสามารถทั่วไป ภาคความรู้ความสามารถที่ใช้เฉพาะตำแหน่ง และภาคความเหมาะสมกับตำแหน่ง  </w:t>
      </w:r>
    </w:p>
    <w:p w14:paraId="3783B9BF" w14:textId="2D879F4C" w:rsidR="00B404A3" w:rsidRPr="00B404A3" w:rsidRDefault="00B404A3" w:rsidP="00B404A3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404A3">
        <w:rPr>
          <w:rFonts w:ascii="TH Niramit AS" w:hAnsi="TH Niramit AS" w:cs="TH Niramit AS"/>
          <w:sz w:val="32"/>
          <w:szCs w:val="32"/>
          <w:cs/>
        </w:rPr>
        <w:t>และเมื่อบุคคลดังกล่าว</w:t>
      </w:r>
      <w:hyperlink r:id="rId7" w:history="1">
        <w:r w:rsidRPr="00FE7FA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ได้รับการจ้างเป็นบุคลากรของมหาวิทยาลัย</w:t>
        </w:r>
      </w:hyperlink>
      <w:r w:rsidRPr="00B404A3">
        <w:rPr>
          <w:rFonts w:ascii="TH Niramit AS" w:hAnsi="TH Niramit AS" w:cs="TH Niramit AS"/>
          <w:sz w:val="32"/>
          <w:szCs w:val="32"/>
          <w:cs/>
        </w:rPr>
        <w:t>แล้วนั้น จะต้องเข้าสู่กระบวนการทดลองปฏิบัติงาน โดยองค์ประกอบการประเมินการทดลองปฏิบัติงาน ประกอบด้วยสมรรถนะหลัก สมรรถนะประจำกลุ่มงาน และพฤติกรรมในการปฏิบัติงาน</w:t>
      </w:r>
      <w:r w:rsidRPr="00B404A3">
        <w:rPr>
          <w:rFonts w:ascii="TH Niramit AS" w:hAnsi="TH Niramit AS" w:cs="TH Niramit AS"/>
          <w:sz w:val="32"/>
          <w:szCs w:val="32"/>
        </w:rPr>
        <w:t xml:space="preserve"> </w:t>
      </w:r>
      <w:r w:rsidRPr="00B404A3">
        <w:rPr>
          <w:rFonts w:ascii="TH Niramit AS" w:hAnsi="TH Niramit AS" w:cs="TH Niramit AS"/>
          <w:sz w:val="32"/>
          <w:szCs w:val="32"/>
          <w:cs/>
        </w:rPr>
        <w:t>และมหาวิทยาลัยยังกำหนดให้มี</w:t>
      </w:r>
      <w:hyperlink r:id="rId8" w:history="1">
        <w:r w:rsidRPr="0014576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การประเมินสมรรถนะ</w:t>
        </w:r>
      </w:hyperlink>
      <w:r w:rsidRPr="00B404A3">
        <w:rPr>
          <w:rFonts w:ascii="TH Niramit AS" w:hAnsi="TH Niramit AS" w:cs="TH Niramit AS"/>
          <w:sz w:val="32"/>
          <w:szCs w:val="32"/>
          <w:cs/>
        </w:rPr>
        <w:t>เป็นส่วนหนึ่งของหลักเกณฑ์</w:t>
      </w:r>
      <w:hyperlink r:id="rId9" w:history="1">
        <w:r w:rsidRPr="00145761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การประเมินผลการปฏิบัติงาน</w:t>
        </w:r>
      </w:hyperlink>
      <w:r w:rsidRPr="00B404A3">
        <w:rPr>
          <w:rFonts w:ascii="TH Niramit AS" w:hAnsi="TH Niramit AS" w:cs="TH Niramit AS"/>
          <w:sz w:val="32"/>
          <w:szCs w:val="32"/>
          <w:cs/>
        </w:rPr>
        <w:t xml:space="preserve">เพื่อเลื่อนเงินเดือนและค่าจ้างประจำปีด้วย  </w:t>
      </w:r>
    </w:p>
    <w:p w14:paraId="68661A35" w14:textId="5BB49900" w:rsidR="00301607" w:rsidRPr="00301607" w:rsidRDefault="00301607" w:rsidP="00301607">
      <w:pPr>
        <w:tabs>
          <w:tab w:val="left" w:pos="0"/>
        </w:tabs>
        <w:spacing w:before="240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ในการคัดเลือกบุคลากรประเภทสนับสนุน มหาวิทยาลัยได้กำหนดคุณสมบัติของผู้สมัครจะต้องมีคุณสมบัติทั่วไปและไม่มีลักษณะต้องห้ามตามข้อ 9 แห่งข้อบังคับมหาวิทยาลัยแม่โจ้ ว่าด้วยการบริหารงานบุคคล พ.ศ. 2566 เป็นหลัก และพิจารณาผู้ที่มีคุณสมบัติเหมาะสมกับงานที่จะได้รับมอบหมายและมีคุณสมบัติเฉพาะสำหรับตำแหน่งตามที่กำหนดไว้ในมาตรฐานกำหนดตำแหน่งของพนักงานมหาวิทยาลัย มีการจัดทำประกาศรับสมัครซึ่งได้กำหนดคุณสมบัติของผู้สมัคร วัน เวลาและสถานที่รับสมัคร เอกสารหลักฐานที่ต้องนำมายื่นในวันสมัคร วันประกาศรายชื่อผู้มีสิทธิ์เข้ารับการสอบแข่งขัน การดำเนินการสอบแข่งขัน การประกาศผลการสอบแข่งขัน การจ้าง ผ่านเว็บไซต์ของมหาวิทยาลัย และของส่วนงาน/หน่วยงาน</w:t>
      </w:r>
    </w:p>
    <w:p w14:paraId="30085658" w14:textId="6FA23635" w:rsidR="00301607" w:rsidRDefault="00301607" w:rsidP="00301607">
      <w:pPr>
        <w:ind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สำหรับการกำหนดสมรรถนะของบุคลากรประเภทสนับสนุน มหาวิทยาลัยได้กำหนดไว้อย่างชัดเจน ตาม</w:t>
      </w:r>
      <w:hyperlink r:id="rId10" w:history="1">
        <w:r w:rsidRPr="00301607">
          <w:rPr>
            <w:rStyle w:val="Hyperlink"/>
            <w:rFonts w:ascii="TH Niramit AS" w:hAnsi="TH Niramit AS" w:cs="TH Niramit A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1607">
        <w:rPr>
          <w:rFonts w:ascii="TH Niramit AS" w:hAnsi="TH Niramit AS" w:cs="TH Niramit AS"/>
          <w:sz w:val="32"/>
          <w:szCs w:val="32"/>
          <w:cs/>
        </w:rPr>
        <w:t xml:space="preserve"> และได้กำหนดมาตรฐานของสมรรถนะตามตำแหน่งและระดับตำแหน่ง โดยแบ่งเป็นสมรรถนะหลัก </w:t>
      </w:r>
      <w:r w:rsidRPr="00301607">
        <w:rPr>
          <w:rFonts w:ascii="TH Niramit AS" w:hAnsi="TH Niramit AS" w:cs="TH Niramit AS"/>
          <w:sz w:val="32"/>
          <w:szCs w:val="32"/>
        </w:rPr>
        <w:t xml:space="preserve">(Core </w:t>
      </w:r>
      <w:r w:rsidRPr="00301607">
        <w:rPr>
          <w:rFonts w:ascii="TH Niramit AS" w:hAnsi="TH Niramit AS" w:cs="TH Niramit AS"/>
          <w:sz w:val="32"/>
          <w:szCs w:val="32"/>
        </w:rPr>
        <w:lastRenderedPageBreak/>
        <w:t xml:space="preserve">Competency) </w:t>
      </w:r>
      <w:r w:rsidRPr="00301607">
        <w:rPr>
          <w:rFonts w:ascii="TH Niramit AS" w:hAnsi="TH Niramit AS" w:cs="TH Niramit AS"/>
          <w:sz w:val="32"/>
          <w:szCs w:val="32"/>
          <w:cs/>
        </w:rPr>
        <w:t xml:space="preserve">สมรรถนะประจำกลุ่มงาน </w:t>
      </w:r>
      <w:r w:rsidRPr="00301607">
        <w:rPr>
          <w:rFonts w:ascii="TH Niramit AS" w:hAnsi="TH Niramit AS" w:cs="TH Niramit AS"/>
          <w:sz w:val="32"/>
          <w:szCs w:val="32"/>
        </w:rPr>
        <w:t xml:space="preserve">(Functional Competency) </w:t>
      </w:r>
      <w:r w:rsidRPr="00301607">
        <w:rPr>
          <w:rFonts w:ascii="TH Niramit AS" w:hAnsi="TH Niramit AS" w:cs="TH Niramit AS"/>
          <w:sz w:val="32"/>
          <w:szCs w:val="32"/>
          <w:cs/>
        </w:rPr>
        <w:t xml:space="preserve">และสมรรถนะของผู้บริหาร </w:t>
      </w:r>
      <w:r w:rsidRPr="00301607">
        <w:rPr>
          <w:rFonts w:ascii="TH Niramit AS" w:hAnsi="TH Niramit AS" w:cs="TH Niramit AS"/>
          <w:sz w:val="32"/>
          <w:szCs w:val="32"/>
        </w:rPr>
        <w:t>(Managerial Competency)</w:t>
      </w:r>
      <w:r w:rsidRPr="00301607">
        <w:rPr>
          <w:rFonts w:ascii="TH Niramit AS" w:hAnsi="TH Niramit AS" w:cs="TH Niramit AS"/>
          <w:sz w:val="32"/>
          <w:szCs w:val="32"/>
          <w:cs/>
        </w:rPr>
        <w:t xml:space="preserve"> 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โดยบุคลากรประเภทสนับสนุนที่เป็นข้าราชการพลเรือนในสถาบันอุดมศึกษา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ในส่วนของบุคลากรประเภทสนับสนุนที่เป็นพนักงานมหาวิทยาลัยและพนักงานส่วนงาน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</w:t>
      </w:r>
      <w:r w:rsidRPr="00301607">
        <w:rPr>
          <w:rFonts w:ascii="TH Niramit AS" w:hAnsi="TH Niramit AS" w:cs="TH Niramit AS"/>
          <w:sz w:val="32"/>
          <w:szCs w:val="32"/>
        </w:rPr>
        <w:t xml:space="preserve"> </w:t>
      </w:r>
      <w:r w:rsidRPr="00301607">
        <w:rPr>
          <w:rFonts w:ascii="TH Niramit AS" w:hAnsi="TH Niramit AS" w:cs="TH Niramit AS"/>
          <w:sz w:val="32"/>
          <w:szCs w:val="32"/>
          <w:cs/>
        </w:rPr>
        <w:t>และในส่วนของส่วนงานต่าง ๆ ก็ได้มีการนำผลการประเมินสมรรถนะไปใช้ประกอบการจัดทำแผนพัฒนาบุคลากรของส่วนงาน ตามลำดับ</w:t>
      </w:r>
    </w:p>
    <w:p w14:paraId="3D06718F" w14:textId="77777777" w:rsidR="00301607" w:rsidRDefault="0030160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4AE547CF" w14:textId="77777777" w:rsidR="00301607" w:rsidRPr="00301607" w:rsidRDefault="00301607" w:rsidP="00301607">
      <w:pPr>
        <w:ind w:firstLine="1134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lastRenderedPageBreak/>
        <w:t>ในส่วนของบุคลากรประเภทสนับสนุน ที่มีหน้าที่ให้บริการแก่ผู้มีส่วนได้ส่วนเสียหรือผู้มารับบริการ ซึ่งได้แก่ ตำแหน่ง นักวิชาการศึกษา นักวิทยาศาสตร์ นักแนะแนวการศึกษาและอาชีพ นักวิชาการเกษตร นักวิชาการคอมพิวเตอร์ ทางมหาวิทยาลัย ได้มีการกำหนดสมรรถนะของตำแหน่งดังกล่าว ให้มีสมรรถนะตาม</w:t>
      </w:r>
      <w:hyperlink r:id="rId11" w:history="1">
        <w:r w:rsidRPr="00301607">
          <w:rPr>
            <w:rStyle w:val="Hyperlink"/>
            <w:rFonts w:ascii="TH Niramit AS" w:hAnsi="TH Niramit AS" w:cs="TH Niramit AS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301607">
        <w:rPr>
          <w:rFonts w:ascii="TH Niramit AS" w:hAnsi="TH Niramit AS" w:cs="TH Niramit AS"/>
          <w:sz w:val="32"/>
          <w:szCs w:val="32"/>
        </w:rPr>
        <w:t xml:space="preserve"> </w:t>
      </w:r>
      <w:r w:rsidRPr="00301607">
        <w:rPr>
          <w:rFonts w:ascii="TH Niramit AS" w:hAnsi="TH Niramit AS" w:cs="TH Niramit AS"/>
          <w:sz w:val="32"/>
          <w:szCs w:val="32"/>
          <w:cs/>
        </w:rPr>
        <w:t>และได้กำหนดให้แต่ละตำแหน่งมีค่ามาตรฐานของสมรรถนะตามตำแหน่งและระดับ ดังนี้</w:t>
      </w:r>
    </w:p>
    <w:p w14:paraId="5900A1DF" w14:textId="77777777" w:rsidR="00301607" w:rsidRPr="00301607" w:rsidRDefault="00301607" w:rsidP="00301607">
      <w:pPr>
        <w:pStyle w:val="ListParagraph"/>
        <w:numPr>
          <w:ilvl w:val="0"/>
          <w:numId w:val="38"/>
        </w:numPr>
        <w:ind w:left="0" w:firstLine="1134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กลุ่มที่ 6 กลุ่มงานเทคโนโลยีสารสนเทศ ได้แก่ นักวิชาการคอมพิวเตอร์</w:t>
      </w:r>
    </w:p>
    <w:p w14:paraId="084EC168" w14:textId="77777777" w:rsidR="00301607" w:rsidRPr="00301607" w:rsidRDefault="00301607" w:rsidP="00301607">
      <w:pPr>
        <w:pStyle w:val="ListParagraph"/>
        <w:numPr>
          <w:ilvl w:val="0"/>
          <w:numId w:val="38"/>
        </w:numPr>
        <w:ind w:left="0" w:firstLine="1134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กลุ่มที่ 7 กลุ่มงานบริการการศึกษา (รวมกลุ่มวิเทศสัมพันธ์) ได้แก่ นักวิชาการศึกษา นักแนะแนวการศึกษาและอาชีพ</w:t>
      </w:r>
    </w:p>
    <w:p w14:paraId="505E5AA4" w14:textId="77777777" w:rsidR="00301607" w:rsidRPr="00301607" w:rsidRDefault="00301607" w:rsidP="00301607">
      <w:pPr>
        <w:pStyle w:val="ListParagraph"/>
        <w:numPr>
          <w:ilvl w:val="0"/>
          <w:numId w:val="38"/>
        </w:numPr>
        <w:ind w:left="0" w:firstLine="1134"/>
        <w:rPr>
          <w:rFonts w:ascii="TH Niramit AS" w:hAnsi="TH Niramit AS" w:cs="TH Niramit AS"/>
          <w:sz w:val="32"/>
          <w:szCs w:val="32"/>
          <w:cs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กลุ่มที่ 9 กลุ่มช่วยวิชาการ ได้แก่ นักวิทยาศาสตร์ นักวิชาการเกษตร</w:t>
      </w:r>
      <w:r w:rsidRPr="00301607">
        <w:rPr>
          <w:rFonts w:ascii="TH Niramit AS" w:hAnsi="TH Niramit AS" w:cs="TH Niramit AS"/>
          <w:sz w:val="32"/>
          <w:szCs w:val="32"/>
          <w:cs/>
        </w:rPr>
        <w:tab/>
      </w:r>
    </w:p>
    <w:p w14:paraId="4EC837B1" w14:textId="6014902C" w:rsidR="00301607" w:rsidRPr="00301607" w:rsidRDefault="00301607" w:rsidP="00301607">
      <w:pPr>
        <w:tabs>
          <w:tab w:val="left" w:pos="709"/>
        </w:tabs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สำหรับการประเมินสมรรถนะ มีขั้นตอนดังนี้</w:t>
      </w:r>
    </w:p>
    <w:p w14:paraId="720D73A3" w14:textId="77777777" w:rsidR="00301607" w:rsidRPr="00301607" w:rsidRDefault="00301607" w:rsidP="00301607">
      <w:pPr>
        <w:pStyle w:val="ListParagraph"/>
        <w:numPr>
          <w:ilvl w:val="0"/>
          <w:numId w:val="37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091A3B77" w14:textId="77777777" w:rsidR="00301607" w:rsidRPr="00301607" w:rsidRDefault="00301607" w:rsidP="00301607">
      <w:pPr>
        <w:pStyle w:val="ListParagraph"/>
        <w:numPr>
          <w:ilvl w:val="0"/>
          <w:numId w:val="37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บุคลากรประเมินสมรรถนะตนเอง</w:t>
      </w:r>
    </w:p>
    <w:p w14:paraId="4E67F276" w14:textId="77777777" w:rsidR="00301607" w:rsidRPr="00301607" w:rsidRDefault="00301607" w:rsidP="00301607">
      <w:pPr>
        <w:pStyle w:val="ListParagraph"/>
        <w:numPr>
          <w:ilvl w:val="0"/>
          <w:numId w:val="37"/>
        </w:numPr>
        <w:ind w:left="0" w:firstLine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ผู้บริหารประเมินสมรรถนะ</w:t>
      </w:r>
    </w:p>
    <w:p w14:paraId="04CD757C" w14:textId="1A2DD2D6" w:rsidR="00301607" w:rsidRPr="00301607" w:rsidRDefault="00301607" w:rsidP="00B404A3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301607">
        <w:rPr>
          <w:rFonts w:ascii="TH Niramit AS" w:hAnsi="TH Niramit AS" w:cs="TH Niramit AS"/>
          <w:sz w:val="32"/>
          <w:szCs w:val="32"/>
          <w:cs/>
        </w:rPr>
        <w:t>ปัจจุบัน</w:t>
      </w:r>
      <w:r w:rsidR="00B404A3">
        <w:rPr>
          <w:rFonts w:ascii="TH Niramit AS" w:hAnsi="TH Niramit AS" w:cs="TH Niramit AS"/>
          <w:sz w:val="32"/>
          <w:szCs w:val="32"/>
        </w:rPr>
        <w:t xml:space="preserve"> </w:t>
      </w:r>
      <w:r w:rsidRPr="00301607">
        <w:rPr>
          <w:rFonts w:ascii="TH Niramit AS" w:hAnsi="TH Niramit AS" w:cs="TH Niramit AS"/>
          <w:sz w:val="32"/>
          <w:szCs w:val="32"/>
          <w:cs/>
        </w:rPr>
        <w:t xml:space="preserve">มหาวิทยาลัยอยู่ระหว่างการดำเนินการ ปรับปรุงสมรรถนะคู่มือสมรรถนะมหาวิทยาลัยแม่โจ้ ฉบับปรับปรุง มิถุนายน 2554 ที่ใช้อยู่ในปัจจุบัน ให้สอดรับกับ วิสัยทัศน์ของมหาวิทยาลัย และการขับเคลื่อนของมหาวิทยาลัยในการเข้าสู่การเป็นมหาวิทยาลัยในกลุ่มที่ 2 ซึ่งคาดว่าจะดำเนินการแล้วเสร็จภายในปีงบประมาณ พ.ศ. 2567 และจะประกาศใช้สมรรถนะใหม่ </w:t>
      </w:r>
      <w:r w:rsidR="00B404A3">
        <w:rPr>
          <w:rFonts w:ascii="TH Niramit AS" w:hAnsi="TH Niramit AS" w:cs="TH Niramit AS"/>
          <w:sz w:val="32"/>
          <w:szCs w:val="32"/>
        </w:rPr>
        <w:br/>
      </w:r>
      <w:r w:rsidRPr="00301607">
        <w:rPr>
          <w:rFonts w:ascii="TH Niramit AS" w:hAnsi="TH Niramit AS" w:cs="TH Niramit AS"/>
          <w:sz w:val="32"/>
          <w:szCs w:val="32"/>
          <w:cs/>
        </w:rPr>
        <w:t>ในปีงบประมาณ พ.ศ. 2568</w:t>
      </w:r>
    </w:p>
    <w:p w14:paraId="2BFA7A5B" w14:textId="1F212A5A" w:rsidR="002420A4" w:rsidRPr="00B323EF" w:rsidRDefault="002420A4" w:rsidP="00301607">
      <w:pPr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sectPr w:rsidR="002420A4" w:rsidRPr="00B323EF" w:rsidSect="00222D78">
      <w:pgSz w:w="11906" w:h="16838" w:code="9"/>
      <w:pgMar w:top="1702" w:right="113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7D0C"/>
    <w:multiLevelType w:val="hybridMultilevel"/>
    <w:tmpl w:val="65D03DCA"/>
    <w:lvl w:ilvl="0" w:tplc="AC387EEC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2C"/>
    <w:multiLevelType w:val="hybridMultilevel"/>
    <w:tmpl w:val="AD80880A"/>
    <w:lvl w:ilvl="0" w:tplc="87567A2C">
      <w:start w:val="1"/>
      <w:numFmt w:val="thaiLetters"/>
      <w:lvlText w:val="%1."/>
      <w:lvlJc w:val="left"/>
      <w:pPr>
        <w:ind w:left="2568" w:hanging="360"/>
      </w:pPr>
      <w:rPr>
        <w:rFonts w:ascii="TH Niramit AS" w:eastAsia="Times New Roman" w:hAnsi="TH Niramit AS" w:cs="TH Niramit AS" w:hint="default"/>
      </w:rPr>
    </w:lvl>
    <w:lvl w:ilvl="1" w:tplc="FFFFFFFF">
      <w:start w:val="1"/>
      <w:numFmt w:val="lowerLetter"/>
      <w:lvlText w:val="%2."/>
      <w:lvlJc w:val="left"/>
      <w:pPr>
        <w:ind w:left="3288" w:hanging="360"/>
      </w:pPr>
    </w:lvl>
    <w:lvl w:ilvl="2" w:tplc="FFFFFFFF">
      <w:start w:val="1"/>
      <w:numFmt w:val="lowerRoman"/>
      <w:lvlText w:val="%3."/>
      <w:lvlJc w:val="right"/>
      <w:pPr>
        <w:ind w:left="4008" w:hanging="180"/>
      </w:pPr>
    </w:lvl>
    <w:lvl w:ilvl="3" w:tplc="FFFFFFFF">
      <w:start w:val="1"/>
      <w:numFmt w:val="decimal"/>
      <w:lvlText w:val="%4."/>
      <w:lvlJc w:val="left"/>
      <w:pPr>
        <w:ind w:left="4728" w:hanging="360"/>
      </w:pPr>
    </w:lvl>
    <w:lvl w:ilvl="4" w:tplc="FFFFFFFF">
      <w:start w:val="1"/>
      <w:numFmt w:val="lowerLetter"/>
      <w:lvlText w:val="%5."/>
      <w:lvlJc w:val="left"/>
      <w:pPr>
        <w:ind w:left="5448" w:hanging="360"/>
      </w:pPr>
    </w:lvl>
    <w:lvl w:ilvl="5" w:tplc="FFFFFFFF">
      <w:start w:val="1"/>
      <w:numFmt w:val="lowerRoman"/>
      <w:lvlText w:val="%6."/>
      <w:lvlJc w:val="right"/>
      <w:pPr>
        <w:ind w:left="6168" w:hanging="180"/>
      </w:pPr>
    </w:lvl>
    <w:lvl w:ilvl="6" w:tplc="FFFFFFFF">
      <w:start w:val="1"/>
      <w:numFmt w:val="decimal"/>
      <w:lvlText w:val="%7."/>
      <w:lvlJc w:val="left"/>
      <w:pPr>
        <w:ind w:left="6888" w:hanging="360"/>
      </w:pPr>
    </w:lvl>
    <w:lvl w:ilvl="7" w:tplc="FFFFFFFF">
      <w:start w:val="1"/>
      <w:numFmt w:val="lowerLetter"/>
      <w:lvlText w:val="%8."/>
      <w:lvlJc w:val="left"/>
      <w:pPr>
        <w:ind w:left="7608" w:hanging="360"/>
      </w:pPr>
    </w:lvl>
    <w:lvl w:ilvl="8" w:tplc="FFFFFFFF">
      <w:start w:val="1"/>
      <w:numFmt w:val="lowerRoman"/>
      <w:lvlText w:val="%9."/>
      <w:lvlJc w:val="right"/>
      <w:pPr>
        <w:ind w:left="8328" w:hanging="180"/>
      </w:pPr>
    </w:lvl>
  </w:abstractNum>
  <w:abstractNum w:abstractNumId="2" w15:restartNumberingAfterBreak="0">
    <w:nsid w:val="14AA0117"/>
    <w:multiLevelType w:val="hybridMultilevel"/>
    <w:tmpl w:val="4956DFBA"/>
    <w:lvl w:ilvl="0" w:tplc="876E0B0A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67B2CBD"/>
    <w:multiLevelType w:val="hybridMultilevel"/>
    <w:tmpl w:val="983CBEEC"/>
    <w:lvl w:ilvl="0" w:tplc="BCCEBEBC">
      <w:start w:val="1"/>
      <w:numFmt w:val="thaiLetters"/>
      <w:lvlText w:val="%1.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61072E"/>
    <w:multiLevelType w:val="hybridMultilevel"/>
    <w:tmpl w:val="8FD695FC"/>
    <w:lvl w:ilvl="0" w:tplc="22465CB0">
      <w:start w:val="1"/>
      <w:numFmt w:val="thaiLetters"/>
      <w:lvlText w:val="%1.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88150F7"/>
    <w:multiLevelType w:val="hybridMultilevel"/>
    <w:tmpl w:val="AAC03AA6"/>
    <w:lvl w:ilvl="0" w:tplc="E98C3D6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15837"/>
    <w:multiLevelType w:val="hybridMultilevel"/>
    <w:tmpl w:val="35207390"/>
    <w:lvl w:ilvl="0" w:tplc="3690A0F6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622"/>
    <w:multiLevelType w:val="hybridMultilevel"/>
    <w:tmpl w:val="DD7EB362"/>
    <w:lvl w:ilvl="0" w:tplc="E3FA8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37ECE"/>
    <w:multiLevelType w:val="hybridMultilevel"/>
    <w:tmpl w:val="2F645CA0"/>
    <w:lvl w:ilvl="0" w:tplc="CBF85D3C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6320"/>
    <w:multiLevelType w:val="hybridMultilevel"/>
    <w:tmpl w:val="BF7A4CFE"/>
    <w:lvl w:ilvl="0" w:tplc="83746B5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43C04EB6"/>
    <w:multiLevelType w:val="hybridMultilevel"/>
    <w:tmpl w:val="AAC03AA6"/>
    <w:lvl w:ilvl="0" w:tplc="E98C3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7421"/>
    <w:multiLevelType w:val="hybridMultilevel"/>
    <w:tmpl w:val="F424A5F0"/>
    <w:lvl w:ilvl="0" w:tplc="636212A8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C0F22"/>
    <w:multiLevelType w:val="hybridMultilevel"/>
    <w:tmpl w:val="4D6A65FC"/>
    <w:lvl w:ilvl="0" w:tplc="BC42EA18">
      <w:start w:val="1"/>
      <w:numFmt w:val="thaiLetters"/>
      <w:lvlText w:val="%1."/>
      <w:lvlJc w:val="left"/>
      <w:pPr>
        <w:ind w:left="2568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288" w:hanging="360"/>
      </w:pPr>
    </w:lvl>
    <w:lvl w:ilvl="2" w:tplc="0409001B">
      <w:start w:val="1"/>
      <w:numFmt w:val="lowerRoman"/>
      <w:lvlText w:val="%3."/>
      <w:lvlJc w:val="right"/>
      <w:pPr>
        <w:ind w:left="4008" w:hanging="180"/>
      </w:pPr>
    </w:lvl>
    <w:lvl w:ilvl="3" w:tplc="0409000F">
      <w:start w:val="1"/>
      <w:numFmt w:val="decimal"/>
      <w:lvlText w:val="%4."/>
      <w:lvlJc w:val="left"/>
      <w:pPr>
        <w:ind w:left="4728" w:hanging="360"/>
      </w:pPr>
    </w:lvl>
    <w:lvl w:ilvl="4" w:tplc="04090019">
      <w:start w:val="1"/>
      <w:numFmt w:val="lowerLetter"/>
      <w:lvlText w:val="%5."/>
      <w:lvlJc w:val="left"/>
      <w:pPr>
        <w:ind w:left="5448" w:hanging="360"/>
      </w:pPr>
    </w:lvl>
    <w:lvl w:ilvl="5" w:tplc="0409001B">
      <w:start w:val="1"/>
      <w:numFmt w:val="lowerRoman"/>
      <w:lvlText w:val="%6."/>
      <w:lvlJc w:val="right"/>
      <w:pPr>
        <w:ind w:left="6168" w:hanging="180"/>
      </w:pPr>
    </w:lvl>
    <w:lvl w:ilvl="6" w:tplc="0409000F">
      <w:start w:val="1"/>
      <w:numFmt w:val="decimal"/>
      <w:lvlText w:val="%7."/>
      <w:lvlJc w:val="left"/>
      <w:pPr>
        <w:ind w:left="6888" w:hanging="360"/>
      </w:pPr>
    </w:lvl>
    <w:lvl w:ilvl="7" w:tplc="04090019">
      <w:start w:val="1"/>
      <w:numFmt w:val="lowerLetter"/>
      <w:lvlText w:val="%8."/>
      <w:lvlJc w:val="left"/>
      <w:pPr>
        <w:ind w:left="7608" w:hanging="360"/>
      </w:pPr>
    </w:lvl>
    <w:lvl w:ilvl="8" w:tplc="0409001B">
      <w:start w:val="1"/>
      <w:numFmt w:val="lowerRoman"/>
      <w:lvlText w:val="%9."/>
      <w:lvlJc w:val="right"/>
      <w:pPr>
        <w:ind w:left="8328" w:hanging="180"/>
      </w:pPr>
    </w:lvl>
  </w:abstractNum>
  <w:abstractNum w:abstractNumId="18" w15:restartNumberingAfterBreak="0">
    <w:nsid w:val="4F287BE8"/>
    <w:multiLevelType w:val="hybridMultilevel"/>
    <w:tmpl w:val="1DCA2352"/>
    <w:lvl w:ilvl="0" w:tplc="6BD41736">
      <w:start w:val="1"/>
      <w:numFmt w:val="thaiLetters"/>
      <w:lvlText w:val="%1."/>
      <w:lvlJc w:val="left"/>
      <w:pPr>
        <w:ind w:left="2880" w:hanging="360"/>
      </w:pPr>
      <w:rPr>
        <w:rFonts w:ascii="TH Niramit AS" w:eastAsia="Times New Roman" w:hAnsi="TH Niramit AS" w:cs="TH Niramit AS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F732B"/>
    <w:multiLevelType w:val="hybridMultilevel"/>
    <w:tmpl w:val="8FF0959E"/>
    <w:lvl w:ilvl="0" w:tplc="48C87002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98B7005"/>
    <w:multiLevelType w:val="hybridMultilevel"/>
    <w:tmpl w:val="7ADCCBA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693A2C9A"/>
    <w:multiLevelType w:val="hybridMultilevel"/>
    <w:tmpl w:val="A98CDEB6"/>
    <w:lvl w:ilvl="0" w:tplc="CA165294">
      <w:start w:val="1"/>
      <w:numFmt w:val="thaiLetters"/>
      <w:lvlText w:val="%1."/>
      <w:lvlJc w:val="left"/>
      <w:pPr>
        <w:ind w:left="2568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288" w:hanging="360"/>
      </w:pPr>
    </w:lvl>
    <w:lvl w:ilvl="2" w:tplc="0409001B">
      <w:start w:val="1"/>
      <w:numFmt w:val="lowerRoman"/>
      <w:lvlText w:val="%3."/>
      <w:lvlJc w:val="right"/>
      <w:pPr>
        <w:ind w:left="4008" w:hanging="180"/>
      </w:pPr>
    </w:lvl>
    <w:lvl w:ilvl="3" w:tplc="0409000F">
      <w:start w:val="1"/>
      <w:numFmt w:val="decimal"/>
      <w:lvlText w:val="%4."/>
      <w:lvlJc w:val="left"/>
      <w:pPr>
        <w:ind w:left="4728" w:hanging="360"/>
      </w:pPr>
    </w:lvl>
    <w:lvl w:ilvl="4" w:tplc="04090019">
      <w:start w:val="1"/>
      <w:numFmt w:val="lowerLetter"/>
      <w:lvlText w:val="%5."/>
      <w:lvlJc w:val="left"/>
      <w:pPr>
        <w:ind w:left="5448" w:hanging="360"/>
      </w:pPr>
    </w:lvl>
    <w:lvl w:ilvl="5" w:tplc="0409001B">
      <w:start w:val="1"/>
      <w:numFmt w:val="lowerRoman"/>
      <w:lvlText w:val="%6."/>
      <w:lvlJc w:val="right"/>
      <w:pPr>
        <w:ind w:left="6168" w:hanging="180"/>
      </w:pPr>
    </w:lvl>
    <w:lvl w:ilvl="6" w:tplc="0409000F">
      <w:start w:val="1"/>
      <w:numFmt w:val="decimal"/>
      <w:lvlText w:val="%7."/>
      <w:lvlJc w:val="left"/>
      <w:pPr>
        <w:ind w:left="6888" w:hanging="360"/>
      </w:pPr>
    </w:lvl>
    <w:lvl w:ilvl="7" w:tplc="04090019">
      <w:start w:val="1"/>
      <w:numFmt w:val="lowerLetter"/>
      <w:lvlText w:val="%8."/>
      <w:lvlJc w:val="left"/>
      <w:pPr>
        <w:ind w:left="7608" w:hanging="360"/>
      </w:pPr>
    </w:lvl>
    <w:lvl w:ilvl="8" w:tplc="0409001B">
      <w:start w:val="1"/>
      <w:numFmt w:val="lowerRoman"/>
      <w:lvlText w:val="%9."/>
      <w:lvlJc w:val="right"/>
      <w:pPr>
        <w:ind w:left="8328" w:hanging="180"/>
      </w:pPr>
    </w:lvl>
  </w:abstractNum>
  <w:abstractNum w:abstractNumId="23" w15:restartNumberingAfterBreak="0">
    <w:nsid w:val="6AD241EF"/>
    <w:multiLevelType w:val="multilevel"/>
    <w:tmpl w:val="7444BF4E"/>
    <w:lvl w:ilvl="0">
      <w:start w:val="1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C647867"/>
    <w:multiLevelType w:val="hybridMultilevel"/>
    <w:tmpl w:val="29C26C78"/>
    <w:lvl w:ilvl="0" w:tplc="D4EAC9F4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A211920"/>
    <w:multiLevelType w:val="hybridMultilevel"/>
    <w:tmpl w:val="141A9C34"/>
    <w:lvl w:ilvl="0" w:tplc="BC42EA18">
      <w:start w:val="1"/>
      <w:numFmt w:val="thaiLetters"/>
      <w:lvlText w:val="%1."/>
      <w:lvlJc w:val="left"/>
      <w:pPr>
        <w:ind w:left="4411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7A8C20E2"/>
    <w:multiLevelType w:val="hybridMultilevel"/>
    <w:tmpl w:val="9216FAB6"/>
    <w:lvl w:ilvl="0" w:tplc="D4EAC9F4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0191A"/>
    <w:multiLevelType w:val="hybridMultilevel"/>
    <w:tmpl w:val="8BBC51F0"/>
    <w:lvl w:ilvl="0" w:tplc="E514B09C">
      <w:start w:val="1"/>
      <w:numFmt w:val="thaiLetters"/>
      <w:lvlText w:val="%1."/>
      <w:lvlJc w:val="left"/>
      <w:pPr>
        <w:ind w:left="2880" w:hanging="360"/>
      </w:pPr>
      <w:rPr>
        <w:rFonts w:ascii="TH Niramit AS" w:eastAsia="Times New Roman" w:hAnsi="TH Niramit AS" w:cs="TH Niramit AS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 w16cid:durableId="1391685384">
    <w:abstractNumId w:val="15"/>
  </w:num>
  <w:num w:numId="2" w16cid:durableId="1053624177">
    <w:abstractNumId w:val="19"/>
  </w:num>
  <w:num w:numId="3" w16cid:durableId="1694262299">
    <w:abstractNumId w:val="6"/>
  </w:num>
  <w:num w:numId="4" w16cid:durableId="208418402">
    <w:abstractNumId w:val="11"/>
  </w:num>
  <w:num w:numId="5" w16cid:durableId="429354219">
    <w:abstractNumId w:val="14"/>
  </w:num>
  <w:num w:numId="6" w16cid:durableId="1711762095">
    <w:abstractNumId w:val="8"/>
  </w:num>
  <w:num w:numId="7" w16cid:durableId="1658142258">
    <w:abstractNumId w:val="17"/>
  </w:num>
  <w:num w:numId="8" w16cid:durableId="1224683430">
    <w:abstractNumId w:val="27"/>
  </w:num>
  <w:num w:numId="9" w16cid:durableId="93791665">
    <w:abstractNumId w:val="18"/>
  </w:num>
  <w:num w:numId="10" w16cid:durableId="1048528582">
    <w:abstractNumId w:val="4"/>
  </w:num>
  <w:num w:numId="11" w16cid:durableId="1244994757">
    <w:abstractNumId w:val="22"/>
  </w:num>
  <w:num w:numId="12" w16cid:durableId="1948387140">
    <w:abstractNumId w:val="3"/>
  </w:num>
  <w:num w:numId="13" w16cid:durableId="233708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6795693">
    <w:abstractNumId w:val="16"/>
  </w:num>
  <w:num w:numId="15" w16cid:durableId="1459566768">
    <w:abstractNumId w:val="0"/>
  </w:num>
  <w:num w:numId="16" w16cid:durableId="1747340565">
    <w:abstractNumId w:val="7"/>
  </w:num>
  <w:num w:numId="17" w16cid:durableId="1377197453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48454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468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8714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7263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7614695">
    <w:abstractNumId w:val="0"/>
  </w:num>
  <w:num w:numId="23" w16cid:durableId="1294827340">
    <w:abstractNumId w:val="21"/>
  </w:num>
  <w:num w:numId="24" w16cid:durableId="255872486">
    <w:abstractNumId w:val="12"/>
  </w:num>
  <w:num w:numId="25" w16cid:durableId="1596746874">
    <w:abstractNumId w:val="17"/>
  </w:num>
  <w:num w:numId="26" w16cid:durableId="821888657">
    <w:abstractNumId w:val="1"/>
  </w:num>
  <w:num w:numId="27" w16cid:durableId="1631789819">
    <w:abstractNumId w:val="27"/>
  </w:num>
  <w:num w:numId="28" w16cid:durableId="645205626">
    <w:abstractNumId w:val="18"/>
  </w:num>
  <w:num w:numId="29" w16cid:durableId="1197307300">
    <w:abstractNumId w:val="4"/>
  </w:num>
  <w:num w:numId="30" w16cid:durableId="990138071">
    <w:abstractNumId w:val="22"/>
  </w:num>
  <w:num w:numId="31" w16cid:durableId="1479300624">
    <w:abstractNumId w:val="3"/>
  </w:num>
  <w:num w:numId="32" w16cid:durableId="1332417355">
    <w:abstractNumId w:val="16"/>
  </w:num>
  <w:num w:numId="33" w16cid:durableId="889919623">
    <w:abstractNumId w:val="7"/>
  </w:num>
  <w:num w:numId="34" w16cid:durableId="451829692">
    <w:abstractNumId w:val="25"/>
  </w:num>
  <w:num w:numId="35" w16cid:durableId="4208819">
    <w:abstractNumId w:val="24"/>
  </w:num>
  <w:num w:numId="36" w16cid:durableId="1685010251">
    <w:abstractNumId w:val="26"/>
  </w:num>
  <w:num w:numId="37" w16cid:durableId="311955854">
    <w:abstractNumId w:val="13"/>
  </w:num>
  <w:num w:numId="38" w16cid:durableId="1597364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434E0"/>
    <w:rsid w:val="00145761"/>
    <w:rsid w:val="00222D78"/>
    <w:rsid w:val="002420A4"/>
    <w:rsid w:val="002B6211"/>
    <w:rsid w:val="00301607"/>
    <w:rsid w:val="003C469B"/>
    <w:rsid w:val="0040355B"/>
    <w:rsid w:val="006C02B3"/>
    <w:rsid w:val="0070499D"/>
    <w:rsid w:val="00714ABB"/>
    <w:rsid w:val="00740CAD"/>
    <w:rsid w:val="00741F10"/>
    <w:rsid w:val="008C36C0"/>
    <w:rsid w:val="008F2524"/>
    <w:rsid w:val="00975FF8"/>
    <w:rsid w:val="00984D49"/>
    <w:rsid w:val="009B47F9"/>
    <w:rsid w:val="009D6A72"/>
    <w:rsid w:val="00A1406B"/>
    <w:rsid w:val="00A4343E"/>
    <w:rsid w:val="00A90927"/>
    <w:rsid w:val="00B323EF"/>
    <w:rsid w:val="00B404A3"/>
    <w:rsid w:val="00D6173E"/>
    <w:rsid w:val="00EB47B3"/>
    <w:rsid w:val="00EB4C07"/>
    <w:rsid w:val="00EB749A"/>
    <w:rsid w:val="00F969BD"/>
    <w:rsid w:val="00FB75DF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3E"/>
    <w:rPr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DefaultParagraphFont"/>
    <w:rsid w:val="00A4343E"/>
  </w:style>
  <w:style w:type="character" w:customStyle="1" w:styleId="Heading1Char">
    <w:name w:val="Heading 1 Char"/>
    <w:basedOn w:val="DefaultParagraphFont"/>
    <w:link w:val="Heading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TableNormal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mju.ac.th/competency_handbook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3009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460.pdf" TargetMode="External"/><Relationship Id="rId11" Type="http://schemas.openxmlformats.org/officeDocument/2006/relationships/hyperlink" Target="https://hrd.mju.ac.th/goverment/25630206142303_hrd/Doc_25660608174350_462230.pdf" TargetMode="External"/><Relationship Id="rId5" Type="http://schemas.openxmlformats.org/officeDocument/2006/relationships/hyperlink" Target="http://personnel.mju.ac.th/standard_position.php" TargetMode="External"/><Relationship Id="rId10" Type="http://schemas.openxmlformats.org/officeDocument/2006/relationships/hyperlink" Target="https://hrd.mju.ac.th/goverment/25630206142303_hrd/Doc_25660608174350_4622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sonnel.mju.ac.th/edoc/rules/27070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Judarad Chittong</cp:lastModifiedBy>
  <cp:revision>4</cp:revision>
  <dcterms:created xsi:type="dcterms:W3CDTF">2023-04-05T09:02:00Z</dcterms:created>
  <dcterms:modified xsi:type="dcterms:W3CDTF">2024-04-10T04:10:00Z</dcterms:modified>
</cp:coreProperties>
</file>